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575F3" w14:textId="77777777" w:rsidR="009C0C70" w:rsidRDefault="009C0C70" w:rsidP="009C0C70">
      <w:pPr>
        <w:spacing w:after="0" w:line="240" w:lineRule="auto"/>
        <w:jc w:val="center"/>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Департамент образования Администрации Екатеринбурга</w:t>
      </w:r>
    </w:p>
    <w:p w14:paraId="321AE569" w14:textId="77777777" w:rsidR="009C0C70" w:rsidRDefault="009C0C70" w:rsidP="009C0C70">
      <w:pPr>
        <w:spacing w:after="0" w:line="240" w:lineRule="auto"/>
        <w:jc w:val="center"/>
        <w:rPr>
          <w:rFonts w:ascii="Times New Roman" w:eastAsia="Calibri" w:hAnsi="Times New Roman" w:cs="Times New Roman"/>
          <w:color w:val="000000"/>
          <w:kern w:val="0"/>
          <w:sz w:val="24"/>
          <w:szCs w:val="24"/>
          <w:lang w:eastAsia="ru-RU"/>
          <w14:ligatures w14:val="none"/>
        </w:rPr>
      </w:pPr>
      <w:r>
        <w:rPr>
          <w:rFonts w:ascii="Times New Roman" w:eastAsia="Calibri" w:hAnsi="Times New Roman" w:cs="Times New Roman"/>
          <w:color w:val="000000"/>
          <w:kern w:val="0"/>
          <w:sz w:val="24"/>
          <w:szCs w:val="24"/>
          <w:lang w:eastAsia="ru-RU"/>
          <w14:ligatures w14:val="none"/>
        </w:rPr>
        <w:t>Управление образования Администрации Ленинского района</w:t>
      </w:r>
    </w:p>
    <w:p w14:paraId="4CDFC9D5" w14:textId="77777777" w:rsidR="009C0C70" w:rsidRDefault="009C0C70" w:rsidP="009C0C70">
      <w:pPr>
        <w:spacing w:after="0" w:line="240" w:lineRule="auto"/>
        <w:jc w:val="center"/>
        <w:rPr>
          <w:rFonts w:ascii="Times New Roman" w:eastAsia="Calibri" w:hAnsi="Times New Roman" w:cs="Times New Roman"/>
          <w:b/>
          <w:color w:val="000000"/>
          <w:kern w:val="0"/>
          <w:sz w:val="24"/>
          <w:szCs w:val="24"/>
          <w:lang w:eastAsia="ru-RU"/>
          <w14:ligatures w14:val="none"/>
        </w:rPr>
      </w:pPr>
      <w:r>
        <w:rPr>
          <w:rFonts w:ascii="Times New Roman" w:eastAsia="Calibri" w:hAnsi="Times New Roman" w:cs="Times New Roman"/>
          <w:b/>
          <w:color w:val="000000"/>
          <w:kern w:val="0"/>
          <w:sz w:val="24"/>
          <w:szCs w:val="24"/>
          <w:lang w:eastAsia="ru-RU"/>
          <w14:ligatures w14:val="none"/>
        </w:rPr>
        <w:t>Муниципальное бюджетное дошкольное образовательное</w:t>
      </w:r>
    </w:p>
    <w:p w14:paraId="404EBE4E" w14:textId="77777777" w:rsidR="009C0C70" w:rsidRDefault="009C0C70" w:rsidP="009C0C70">
      <w:pPr>
        <w:spacing w:after="0" w:line="240" w:lineRule="auto"/>
        <w:ind w:left="1418" w:right="1416"/>
        <w:jc w:val="center"/>
        <w:rPr>
          <w:rFonts w:ascii="Times New Roman" w:eastAsia="Calibri" w:hAnsi="Times New Roman" w:cs="Times New Roman"/>
          <w:b/>
          <w:color w:val="000000"/>
          <w:kern w:val="0"/>
          <w:sz w:val="24"/>
          <w:szCs w:val="24"/>
          <w:lang w:eastAsia="ru-RU"/>
          <w14:ligatures w14:val="none"/>
        </w:rPr>
      </w:pPr>
      <w:proofErr w:type="gramStart"/>
      <w:r>
        <w:rPr>
          <w:rFonts w:ascii="Times New Roman" w:eastAsia="Calibri" w:hAnsi="Times New Roman" w:cs="Times New Roman"/>
          <w:b/>
          <w:color w:val="000000"/>
          <w:kern w:val="0"/>
          <w:sz w:val="24"/>
          <w:szCs w:val="24"/>
          <w:lang w:eastAsia="ru-RU"/>
          <w14:ligatures w14:val="none"/>
        </w:rPr>
        <w:t>учреждение</w:t>
      </w:r>
      <w:proofErr w:type="gramEnd"/>
      <w:r>
        <w:rPr>
          <w:rFonts w:ascii="Times New Roman" w:eastAsia="Calibri" w:hAnsi="Times New Roman" w:cs="Times New Roman"/>
          <w:b/>
          <w:color w:val="000000"/>
          <w:kern w:val="0"/>
          <w:sz w:val="24"/>
          <w:szCs w:val="24"/>
          <w:lang w:eastAsia="ru-RU"/>
          <w14:ligatures w14:val="none"/>
        </w:rPr>
        <w:t xml:space="preserve"> - детский сад № 419</w:t>
      </w:r>
    </w:p>
    <w:p w14:paraId="27E78C95" w14:textId="77777777" w:rsidR="009C0C70" w:rsidRDefault="009C0C70" w:rsidP="009C0C70">
      <w:pPr>
        <w:pBdr>
          <w:bottom w:val="single" w:sz="12" w:space="1" w:color="auto"/>
        </w:pBdr>
        <w:spacing w:after="0" w:line="240" w:lineRule="auto"/>
        <w:ind w:left="1418" w:right="1416"/>
        <w:jc w:val="center"/>
        <w:rPr>
          <w:rFonts w:ascii="Times New Roman" w:eastAsia="Calibri" w:hAnsi="Times New Roman" w:cs="Times New Roman"/>
          <w:b/>
          <w:color w:val="000000"/>
          <w:kern w:val="0"/>
          <w:sz w:val="24"/>
          <w:szCs w:val="24"/>
          <w:lang w:eastAsia="ru-RU"/>
          <w14:ligatures w14:val="none"/>
        </w:rPr>
      </w:pPr>
      <w:r>
        <w:rPr>
          <w:rFonts w:ascii="Times New Roman" w:eastAsia="Calibri" w:hAnsi="Times New Roman" w:cs="Times New Roman"/>
          <w:b/>
          <w:color w:val="000000"/>
          <w:kern w:val="0"/>
          <w:sz w:val="24"/>
          <w:szCs w:val="24"/>
          <w:lang w:eastAsia="ru-RU"/>
          <w14:ligatures w14:val="none"/>
        </w:rPr>
        <w:t>(МБДОУ – детский сад № 419)</w:t>
      </w:r>
    </w:p>
    <w:p w14:paraId="7908E639" w14:textId="77777777" w:rsidR="009C0C70" w:rsidRDefault="009C0C70" w:rsidP="009C0C70">
      <w:pPr>
        <w:spacing w:after="0" w:line="240" w:lineRule="auto"/>
        <w:rPr>
          <w:rFonts w:ascii="Times New Roman" w:eastAsia="Calibri" w:hAnsi="Times New Roman" w:cs="Times New Roman"/>
          <w:b/>
          <w:color w:val="000000"/>
          <w:kern w:val="0"/>
          <w:sz w:val="24"/>
          <w:szCs w:val="24"/>
          <w:lang w:eastAsia="ru-RU"/>
          <w14:ligatures w14:val="none"/>
        </w:rPr>
      </w:pPr>
    </w:p>
    <w:p w14:paraId="65751E74"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591E2AD2"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755D9C98"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234D590C"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695DF580"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54A02F07"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2038FF3B"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45A42C30"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463FF84A"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36"/>
          <w:szCs w:val="36"/>
          <w:lang w:eastAsia="ru-RU"/>
          <w14:ligatures w14:val="none"/>
        </w:rPr>
      </w:pPr>
    </w:p>
    <w:p w14:paraId="1F251A55" w14:textId="77777777" w:rsidR="009C0C70" w:rsidRDefault="009C0C70" w:rsidP="009C0C70">
      <w:pPr>
        <w:shd w:val="clear" w:color="auto" w:fill="FFFFFF"/>
        <w:spacing w:after="0" w:line="240" w:lineRule="auto"/>
        <w:jc w:val="both"/>
        <w:rPr>
          <w:rFonts w:ascii="Times New Roman" w:eastAsia="Times New Roman" w:hAnsi="Times New Roman" w:cs="Times New Roman"/>
          <w:b/>
          <w:bCs/>
          <w:kern w:val="0"/>
          <w:sz w:val="36"/>
          <w:szCs w:val="36"/>
          <w:lang w:eastAsia="ru-RU"/>
          <w14:ligatures w14:val="none"/>
        </w:rPr>
      </w:pPr>
    </w:p>
    <w:p w14:paraId="6D6FF47C" w14:textId="77777777" w:rsidR="009C0C70" w:rsidRDefault="009C0C70" w:rsidP="009C0C70">
      <w:pPr>
        <w:jc w:val="center"/>
        <w:rPr>
          <w:rFonts w:ascii="Times New Roman" w:hAnsi="Times New Roman" w:cs="Times New Roman"/>
          <w:sz w:val="28"/>
          <w:szCs w:val="28"/>
        </w:rPr>
      </w:pPr>
      <w:r>
        <w:rPr>
          <w:rFonts w:ascii="Times New Roman" w:hAnsi="Times New Roman" w:cs="Times New Roman"/>
          <w:sz w:val="28"/>
          <w:szCs w:val="28"/>
        </w:rPr>
        <w:t>Конспект занятия в средней группе</w:t>
      </w:r>
    </w:p>
    <w:p w14:paraId="7B032F6E" w14:textId="05DFE02E" w:rsidR="009C0C70" w:rsidRDefault="009C0C70" w:rsidP="009C0C70">
      <w:pPr>
        <w:jc w:val="center"/>
        <w:rPr>
          <w:rFonts w:ascii="Times New Roman" w:hAnsi="Times New Roman" w:cs="Times New Roman"/>
          <w:b/>
          <w:bCs/>
          <w:sz w:val="32"/>
          <w:szCs w:val="32"/>
        </w:rPr>
      </w:pPr>
      <w:r>
        <w:rPr>
          <w:rFonts w:ascii="Times New Roman" w:hAnsi="Times New Roman" w:cs="Times New Roman"/>
          <w:b/>
          <w:bCs/>
          <w:sz w:val="32"/>
          <w:szCs w:val="32"/>
        </w:rPr>
        <w:t>Тема: «</w:t>
      </w:r>
      <w:r>
        <w:rPr>
          <w:rFonts w:ascii="Times New Roman" w:hAnsi="Times New Roman" w:cs="Times New Roman"/>
          <w:b/>
          <w:bCs/>
          <w:sz w:val="32"/>
          <w:szCs w:val="32"/>
        </w:rPr>
        <w:t>Что такое хорошо и что такое плохо?</w:t>
      </w:r>
      <w:r>
        <w:rPr>
          <w:rFonts w:ascii="Times New Roman" w:hAnsi="Times New Roman" w:cs="Times New Roman"/>
          <w:b/>
          <w:bCs/>
          <w:sz w:val="32"/>
          <w:szCs w:val="32"/>
        </w:rPr>
        <w:t>»</w:t>
      </w:r>
    </w:p>
    <w:p w14:paraId="443F8EDD"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b/>
          <w:bCs/>
          <w:kern w:val="0"/>
          <w:sz w:val="28"/>
          <w:szCs w:val="28"/>
          <w:lang w:eastAsia="ru-RU"/>
          <w14:ligatures w14:val="none"/>
        </w:rPr>
      </w:pPr>
    </w:p>
    <w:p w14:paraId="55589085"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41AD2F29"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2BF70080"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3DDB08B7"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16EA22A2"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2F3F65A3"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2E2AEE51"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40055392"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2763E015" w14:textId="77777777" w:rsidR="009C0C70" w:rsidRDefault="009C0C70" w:rsidP="009C0C70">
      <w:pPr>
        <w:shd w:val="clear" w:color="auto" w:fill="FFFFFF"/>
        <w:spacing w:after="0" w:line="240" w:lineRule="auto"/>
        <w:ind w:firstLine="567"/>
        <w:jc w:val="center"/>
        <w:rPr>
          <w:rFonts w:ascii="Times New Roman" w:eastAsia="Times New Roman" w:hAnsi="Times New Roman" w:cs="Times New Roman"/>
          <w:kern w:val="0"/>
          <w:sz w:val="28"/>
          <w:szCs w:val="28"/>
          <w:lang w:eastAsia="ru-RU"/>
          <w14:ligatures w14:val="none"/>
        </w:rPr>
      </w:pPr>
    </w:p>
    <w:p w14:paraId="3D984984" w14:textId="77777777" w:rsidR="009C0C70" w:rsidRDefault="009C0C70" w:rsidP="009C0C70">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p>
    <w:p w14:paraId="16491629"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Подготовила </w:t>
      </w:r>
    </w:p>
    <w:p w14:paraId="0CE3E822"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Педагог - психолог Гурьева Е.А.</w:t>
      </w:r>
    </w:p>
    <w:p w14:paraId="1E4D0D89"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p>
    <w:p w14:paraId="0D0D088E"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p>
    <w:p w14:paraId="480DE383"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p>
    <w:p w14:paraId="57DDEDB5"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p>
    <w:p w14:paraId="77F51FC7" w14:textId="77777777" w:rsidR="009C0C70" w:rsidRDefault="009C0C70" w:rsidP="009C0C70">
      <w:pPr>
        <w:shd w:val="clear" w:color="auto" w:fill="FFFFFF"/>
        <w:spacing w:after="0" w:line="240" w:lineRule="auto"/>
        <w:ind w:firstLine="567"/>
        <w:jc w:val="right"/>
        <w:rPr>
          <w:rFonts w:ascii="Times New Roman" w:eastAsia="Times New Roman" w:hAnsi="Times New Roman" w:cs="Times New Roman"/>
          <w:kern w:val="0"/>
          <w:sz w:val="28"/>
          <w:szCs w:val="28"/>
          <w:lang w:eastAsia="ru-RU"/>
          <w14:ligatures w14:val="none"/>
        </w:rPr>
      </w:pPr>
    </w:p>
    <w:p w14:paraId="11D10C22" w14:textId="77777777" w:rsidR="009C0C70" w:rsidRDefault="009C0C70" w:rsidP="009C0C70">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p>
    <w:p w14:paraId="1BCB2B20" w14:textId="77777777" w:rsidR="009C0C70" w:rsidRDefault="009C0C70" w:rsidP="009C0C70">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p>
    <w:p w14:paraId="5C423BFF" w14:textId="77777777" w:rsidR="009C0C70" w:rsidRDefault="009C0C70" w:rsidP="009C0C70">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p>
    <w:p w14:paraId="74048983" w14:textId="77777777" w:rsidR="009C0C70" w:rsidRDefault="009C0C70" w:rsidP="009C0C70">
      <w:pPr>
        <w:shd w:val="clear" w:color="auto" w:fill="FFFFFF"/>
        <w:spacing w:after="0" w:line="240" w:lineRule="auto"/>
        <w:jc w:val="both"/>
        <w:rPr>
          <w:rFonts w:ascii="Times New Roman" w:eastAsia="Times New Roman" w:hAnsi="Times New Roman" w:cs="Times New Roman"/>
          <w:kern w:val="0"/>
          <w:sz w:val="28"/>
          <w:szCs w:val="28"/>
          <w:lang w:eastAsia="ru-RU"/>
          <w14:ligatures w14:val="none"/>
        </w:rPr>
      </w:pPr>
    </w:p>
    <w:p w14:paraId="6D1C6BA9" w14:textId="215B043B" w:rsidR="009C0C70" w:rsidRDefault="009C0C70" w:rsidP="009C0C70">
      <w:pPr>
        <w:shd w:val="clear" w:color="auto" w:fill="FFFFFF"/>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Екатеринбург, 2025</w:t>
      </w:r>
    </w:p>
    <w:p w14:paraId="5523F932" w14:textId="73AE0139" w:rsidR="00FF374A" w:rsidRPr="00FF374A" w:rsidRDefault="00FF374A" w:rsidP="00FF374A">
      <w:pPr>
        <w:jc w:val="both"/>
        <w:rPr>
          <w:rFonts w:ascii="Times New Roman" w:hAnsi="Times New Roman" w:cs="Times New Roman"/>
          <w:b/>
          <w:bCs/>
          <w:sz w:val="28"/>
          <w:szCs w:val="28"/>
        </w:rPr>
      </w:pPr>
      <w:r w:rsidRPr="00FF374A">
        <w:rPr>
          <w:rFonts w:ascii="Times New Roman" w:hAnsi="Times New Roman" w:cs="Times New Roman"/>
          <w:b/>
          <w:bCs/>
          <w:sz w:val="28"/>
          <w:szCs w:val="28"/>
        </w:rPr>
        <w:lastRenderedPageBreak/>
        <w:t>Цель:</w:t>
      </w:r>
    </w:p>
    <w:p w14:paraId="2740BDC4" w14:textId="7571DB78"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Формирование у детей первичных нравственных представлений и умения различать хорошие и плохие поступки.</w:t>
      </w:r>
    </w:p>
    <w:p w14:paraId="5E1EB2D5" w14:textId="2BFD7CDC" w:rsidR="00FF374A" w:rsidRPr="00FF374A" w:rsidRDefault="00FF374A" w:rsidP="00FF374A">
      <w:pPr>
        <w:jc w:val="both"/>
        <w:rPr>
          <w:rFonts w:ascii="Times New Roman" w:hAnsi="Times New Roman" w:cs="Times New Roman"/>
          <w:b/>
          <w:bCs/>
          <w:sz w:val="28"/>
          <w:szCs w:val="28"/>
        </w:rPr>
      </w:pPr>
      <w:r w:rsidRPr="00FF374A">
        <w:rPr>
          <w:rFonts w:ascii="Times New Roman" w:hAnsi="Times New Roman" w:cs="Times New Roman"/>
          <w:b/>
          <w:bCs/>
          <w:sz w:val="28"/>
          <w:szCs w:val="28"/>
        </w:rPr>
        <w:t>Задачи:</w:t>
      </w:r>
    </w:p>
    <w:p w14:paraId="5ABF6D91"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1. Образовательная: Закрепить понятия «хорошо» и «плохо» на примере конкретных, понятных детям ситуаций.</w:t>
      </w:r>
    </w:p>
    <w:p w14:paraId="7CDB4BDB"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2. Развивающая: Развивать эмоциональную отзывчивость, способность сопереживать, умение высказывать свое мнение.</w:t>
      </w:r>
    </w:p>
    <w:p w14:paraId="03FA1E41"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3. Воспитательная: Воспитывать доброжелательность, отзывчивость, желание помогать и делать хорошие поступки.</w:t>
      </w:r>
    </w:p>
    <w:p w14:paraId="6D8E012B" w14:textId="36ABDDE9"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4. Коррекционно-профилактическая: Снижение импульсивности, агрессивных проявлений через проговаривание социальных норм.</w:t>
      </w:r>
    </w:p>
    <w:p w14:paraId="6A7E3197" w14:textId="58025E81" w:rsidR="00FF374A" w:rsidRPr="00FF374A" w:rsidRDefault="00FF374A" w:rsidP="00FF374A">
      <w:pPr>
        <w:jc w:val="both"/>
        <w:rPr>
          <w:rFonts w:ascii="Times New Roman" w:hAnsi="Times New Roman" w:cs="Times New Roman"/>
          <w:b/>
          <w:bCs/>
          <w:sz w:val="28"/>
          <w:szCs w:val="28"/>
        </w:rPr>
      </w:pPr>
      <w:r w:rsidRPr="00FF374A">
        <w:rPr>
          <w:rFonts w:ascii="Times New Roman" w:hAnsi="Times New Roman" w:cs="Times New Roman"/>
          <w:b/>
          <w:bCs/>
          <w:sz w:val="28"/>
          <w:szCs w:val="28"/>
        </w:rPr>
        <w:t>Материалы и оборудование:</w:t>
      </w:r>
    </w:p>
    <w:p w14:paraId="06417002" w14:textId="1F1A88E4"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1. Игрушка-помощник солнышко</w:t>
      </w:r>
      <w:r>
        <w:rPr>
          <w:rFonts w:ascii="Times New Roman" w:hAnsi="Times New Roman" w:cs="Times New Roman"/>
          <w:sz w:val="28"/>
          <w:szCs w:val="28"/>
        </w:rPr>
        <w:t>.</w:t>
      </w:r>
    </w:p>
    <w:p w14:paraId="1772C3C3"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2. Картинки с ситуациями:</w:t>
      </w:r>
    </w:p>
    <w:p w14:paraId="28CCCACF"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Хорошо: ребенок помогает убирать игрушки, делится игрушкой, жалеет плачущего, кормит птиц.</w:t>
      </w:r>
    </w:p>
    <w:p w14:paraId="538D3F2A"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Плохо: ребенок отнимает игрушку, разбросал игрушки, дразнит другого, сломал ветку.</w:t>
      </w:r>
    </w:p>
    <w:p w14:paraId="6CBD118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3. Два круга из картона: желтый (улыбающееся солнышко) и синий (тучка).</w:t>
      </w:r>
    </w:p>
    <w:p w14:paraId="2C56A876"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4. Мяч.</w:t>
      </w:r>
    </w:p>
    <w:p w14:paraId="13897BBB"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5. Листы бумаги, карандаши (на каждого ребенка).</w:t>
      </w:r>
    </w:p>
    <w:p w14:paraId="3A8EF0CD" w14:textId="78A7E9F2"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6. Магнитная доска.</w:t>
      </w:r>
    </w:p>
    <w:p w14:paraId="1610B627" w14:textId="0228D291" w:rsidR="00FF374A" w:rsidRPr="00FF374A" w:rsidRDefault="00FF374A" w:rsidP="00FF374A">
      <w:pPr>
        <w:jc w:val="both"/>
        <w:rPr>
          <w:rFonts w:ascii="Times New Roman" w:hAnsi="Times New Roman" w:cs="Times New Roman"/>
          <w:b/>
          <w:bCs/>
          <w:sz w:val="28"/>
          <w:szCs w:val="28"/>
        </w:rPr>
      </w:pPr>
      <w:r w:rsidRPr="00FF374A">
        <w:rPr>
          <w:rFonts w:ascii="Times New Roman" w:hAnsi="Times New Roman" w:cs="Times New Roman"/>
          <w:b/>
          <w:bCs/>
          <w:sz w:val="28"/>
          <w:szCs w:val="28"/>
        </w:rPr>
        <w:t>Ход занятия:</w:t>
      </w:r>
    </w:p>
    <w:p w14:paraId="252C0EAD" w14:textId="16DFB7C2" w:rsidR="00FF374A" w:rsidRPr="00FF374A" w:rsidRDefault="00FF374A" w:rsidP="00FF374A">
      <w:pPr>
        <w:jc w:val="both"/>
        <w:rPr>
          <w:rFonts w:ascii="Times New Roman" w:hAnsi="Times New Roman" w:cs="Times New Roman"/>
          <w:sz w:val="28"/>
          <w:szCs w:val="28"/>
          <w:u w:val="single"/>
        </w:rPr>
      </w:pPr>
      <w:r w:rsidRPr="00FF374A">
        <w:rPr>
          <w:rFonts w:ascii="Times New Roman" w:hAnsi="Times New Roman" w:cs="Times New Roman"/>
          <w:sz w:val="28"/>
          <w:szCs w:val="28"/>
          <w:u w:val="single"/>
        </w:rPr>
        <w:t>1. Вводная часть (организационный момент).</w:t>
      </w:r>
    </w:p>
    <w:p w14:paraId="263BC4C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Цель: Создать эмоциональный настрой, обозначить тему.</w:t>
      </w:r>
    </w:p>
    <w:p w14:paraId="5DF926DD"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Действия психолога:</w:t>
      </w:r>
    </w:p>
    <w:p w14:paraId="3A54CFF1"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Дети сидят в кругу на стульчиках или ковре.</w:t>
      </w:r>
    </w:p>
    <w:p w14:paraId="62BA1A5A"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Педагог показывает игрушку (например, Солнышко). «Здравствуйте, ребята! К нам сегодня в гости пришло Солнышко. Оно принесло нам много тепла и света, и хочет поиграть с вами в одну очень важную игру. Солнышко хочет </w:t>
      </w:r>
      <w:r w:rsidRPr="00FF374A">
        <w:rPr>
          <w:rFonts w:ascii="Times New Roman" w:hAnsi="Times New Roman" w:cs="Times New Roman"/>
          <w:sz w:val="28"/>
          <w:szCs w:val="28"/>
        </w:rPr>
        <w:lastRenderedPageBreak/>
        <w:t>знать, какие вы – добрые и хорошие? А вы знаете, что значит «хорошо» делать, а что «плохо»?».</w:t>
      </w:r>
    </w:p>
    <w:p w14:paraId="310B24CA" w14:textId="5CC6F3AE"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Объявление темы: «Сегодня мы как раз и будем учиться с Солнышком разбираться, что такое хорошо и что такое плохо».</w:t>
      </w:r>
    </w:p>
    <w:p w14:paraId="756B1D5F" w14:textId="56941458" w:rsidR="00FF374A" w:rsidRPr="00FF374A" w:rsidRDefault="00FF374A" w:rsidP="00FF374A">
      <w:pPr>
        <w:jc w:val="both"/>
        <w:rPr>
          <w:rFonts w:ascii="Times New Roman" w:hAnsi="Times New Roman" w:cs="Times New Roman"/>
          <w:sz w:val="28"/>
          <w:szCs w:val="28"/>
          <w:u w:val="single"/>
        </w:rPr>
      </w:pPr>
      <w:r w:rsidRPr="00FF374A">
        <w:rPr>
          <w:rFonts w:ascii="Times New Roman" w:hAnsi="Times New Roman" w:cs="Times New Roman"/>
          <w:sz w:val="28"/>
          <w:szCs w:val="28"/>
          <w:u w:val="single"/>
        </w:rPr>
        <w:t xml:space="preserve">2. Основная часть </w:t>
      </w:r>
    </w:p>
    <w:p w14:paraId="2952B59B"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Цель: Обсудить и проиграть понятия через конкретные ситуации.</w:t>
      </w:r>
    </w:p>
    <w:p w14:paraId="650DCAF5" w14:textId="48470E03"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а) Игр</w:t>
      </w:r>
      <w:r w:rsidR="009C0C70">
        <w:rPr>
          <w:rFonts w:ascii="Times New Roman" w:hAnsi="Times New Roman" w:cs="Times New Roman"/>
          <w:sz w:val="28"/>
          <w:szCs w:val="28"/>
        </w:rPr>
        <w:t>а «Хорошо – Плохо» с картинками</w:t>
      </w:r>
      <w:r>
        <w:rPr>
          <w:rFonts w:ascii="Times New Roman" w:hAnsi="Times New Roman" w:cs="Times New Roman"/>
          <w:sz w:val="28"/>
          <w:szCs w:val="28"/>
        </w:rPr>
        <w:t>.</w:t>
      </w:r>
    </w:p>
    <w:p w14:paraId="5D2FF610"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На доске вывешиваются по очереди картинки с ситуациями.</w:t>
      </w:r>
    </w:p>
    <w:p w14:paraId="13FFB495"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Психолог: «Ребята, посмотрите внимательно. Что делает этот мальчик (девочка)? Как вы думаете, это хороший поступок или плохой? Почему?».</w:t>
      </w:r>
    </w:p>
    <w:p w14:paraId="53BF79C4"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Выслушиваются ответы 2-3 детей. Важно задавать наводящие вопросы: «А что чувствует тот, у кого отняли машинку? А мама, если увидит разбросанные игрушки? А птички?».</w:t>
      </w:r>
    </w:p>
    <w:p w14:paraId="73AF328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После обсуждения дети вместе с психологом помещают картинку под солнышко (хорошо) или под тучку (плохо), проговаривая: «Делиться – хорошо!», «Ломать – плохо!».</w:t>
      </w:r>
    </w:p>
    <w:p w14:paraId="2332A5E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б) Подвижная игра «Помощники» (3-4 мин).</w:t>
      </w:r>
    </w:p>
    <w:p w14:paraId="6913A41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Психолог: «А теперь давайте покажем Солнышку, какие мы помощники! Когда я назову хороший поступок – вы прыгаете и хлопаете в ладоши. Когда плохой – приседаете и показываете «колючки» (руки в стороны, пальцы растопырены, сердитое лицо)».</w:t>
      </w:r>
    </w:p>
    <w:p w14:paraId="318B45B9"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Примеры фраз: Помочь маме (прыгаем), ударить собачку (присели), полить цветок (прыгаем), накричать на друга (присели), сказать «спасибо» (прыгаем), выбросить фантик на пол (присели).</w:t>
      </w:r>
    </w:p>
    <w:p w14:paraId="46FEA099" w14:textId="6215B0C1"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в) Рисование «Мое хорошее дело»</w:t>
      </w:r>
      <w:r>
        <w:rPr>
          <w:rFonts w:ascii="Times New Roman" w:hAnsi="Times New Roman" w:cs="Times New Roman"/>
          <w:sz w:val="28"/>
          <w:szCs w:val="28"/>
        </w:rPr>
        <w:t>.</w:t>
      </w:r>
    </w:p>
    <w:p w14:paraId="577D6682" w14:textId="68F165C6"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Психолог раздает листы и карандаши. «Ребята, у каждого из вас есть много хороших дел. Нарисуйте то хорошее, что вы делали недавно. Может, вы помогли бабушке, покормили кошечку, пожалели младшего братика или просто сложили свои вещи? Солнышко будет смотреть и радоваться!».</w:t>
      </w:r>
    </w:p>
    <w:p w14:paraId="215A9E6C" w14:textId="043F700C" w:rsidR="00FF374A" w:rsidRPr="00FF374A" w:rsidRDefault="00FF374A" w:rsidP="00FF374A">
      <w:pPr>
        <w:jc w:val="both"/>
        <w:rPr>
          <w:rFonts w:ascii="Times New Roman" w:hAnsi="Times New Roman" w:cs="Times New Roman"/>
          <w:sz w:val="28"/>
          <w:szCs w:val="28"/>
          <w:u w:val="single"/>
        </w:rPr>
      </w:pPr>
      <w:r w:rsidRPr="00FF374A">
        <w:rPr>
          <w:rFonts w:ascii="Times New Roman" w:hAnsi="Times New Roman" w:cs="Times New Roman"/>
          <w:sz w:val="28"/>
          <w:szCs w:val="28"/>
          <w:u w:val="single"/>
        </w:rPr>
        <w:t xml:space="preserve">3. Заключительная часть (рефлексия, ритуал прощания) </w:t>
      </w:r>
    </w:p>
    <w:p w14:paraId="2C7C4651"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Цель: Закрепить положительные эмоции от занятия.</w:t>
      </w:r>
    </w:p>
    <w:p w14:paraId="36A24F6E" w14:textId="77777777"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Упражнение с мячом «Я – молодец!»: Дети стоят в кругу. Психолог катит мяч ребенку и говорит: «(Имя ребенка), ты сегодня молодец, потому что… </w:t>
      </w:r>
      <w:r w:rsidRPr="00FF374A">
        <w:rPr>
          <w:rFonts w:ascii="Times New Roman" w:hAnsi="Times New Roman" w:cs="Times New Roman"/>
          <w:sz w:val="28"/>
          <w:szCs w:val="28"/>
        </w:rPr>
        <w:lastRenderedPageBreak/>
        <w:t>(активно отвечал, нарисовал красивый рисунок, был внимательным)». Ребенок ловит мяч, улыбается и катит его следующему.</w:t>
      </w:r>
    </w:p>
    <w:p w14:paraId="627FF3B5" w14:textId="0FDA5139" w:rsidR="00FF374A" w:rsidRPr="00FF374A" w:rsidRDefault="00FF374A" w:rsidP="00FF374A">
      <w:pPr>
        <w:jc w:val="both"/>
        <w:rPr>
          <w:rFonts w:ascii="Times New Roman" w:hAnsi="Times New Roman" w:cs="Times New Roman"/>
          <w:sz w:val="28"/>
          <w:szCs w:val="28"/>
        </w:rPr>
      </w:pPr>
      <w:r w:rsidRPr="00FF374A">
        <w:rPr>
          <w:rFonts w:ascii="Times New Roman" w:hAnsi="Times New Roman" w:cs="Times New Roman"/>
          <w:sz w:val="28"/>
          <w:szCs w:val="28"/>
        </w:rPr>
        <w:t xml:space="preserve">  · Ритуал прощания: «Наше занятие подошло к концу. Давайте все вместе возьмемся за руки, закроем глазки и передадим друг другу кусочек тепла от нашего Солнышка. Почувствовали, как стало тепло и светло? Теперь откроем глазки. Спасибо вам! Вы сегодня были просто замечательными! До новых встреч!».</w:t>
      </w:r>
      <w:bookmarkStart w:id="0" w:name="_GoBack"/>
      <w:bookmarkEnd w:id="0"/>
    </w:p>
    <w:p w14:paraId="175F43DC" w14:textId="51B2F773" w:rsidR="00B22CE4" w:rsidRPr="00FF374A" w:rsidRDefault="00FF374A" w:rsidP="00FF374A">
      <w:pPr>
        <w:jc w:val="both"/>
      </w:pPr>
      <w:r w:rsidRPr="00FF374A">
        <w:rPr>
          <w:rFonts w:ascii="Times New Roman" w:hAnsi="Times New Roman" w:cs="Times New Roman"/>
          <w:b/>
          <w:bCs/>
          <w:sz w:val="28"/>
          <w:szCs w:val="28"/>
        </w:rPr>
        <w:t>Ожидаемый результат:</w:t>
      </w:r>
      <w:r w:rsidRPr="00FF374A">
        <w:rPr>
          <w:rFonts w:ascii="Times New Roman" w:hAnsi="Times New Roman" w:cs="Times New Roman"/>
          <w:sz w:val="28"/>
          <w:szCs w:val="28"/>
        </w:rPr>
        <w:t xml:space="preserve"> Дети активны, эмоционально отзывчивы, способны на примере конкретных ситуаций аргументировать, почему поступок хороший или плохой, получают положительный опыт от совершения «хороших» действий в игровой форме.</w:t>
      </w:r>
    </w:p>
    <w:sectPr w:rsidR="00B22CE4" w:rsidRPr="00FF3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74A"/>
    <w:rsid w:val="0019433C"/>
    <w:rsid w:val="001A7065"/>
    <w:rsid w:val="007A3469"/>
    <w:rsid w:val="009C0C70"/>
    <w:rsid w:val="00B22CE4"/>
    <w:rsid w:val="00C7411B"/>
    <w:rsid w:val="00FF3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14C1"/>
  <w15:chartTrackingRefBased/>
  <w15:docId w15:val="{71F4CEC6-FFE6-4414-B535-73BB35F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F3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F3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374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F374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F374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F37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37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37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37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37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37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37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374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374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37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374A"/>
    <w:rPr>
      <w:rFonts w:eastAsiaTheme="majorEastAsia" w:cstheme="majorBidi"/>
      <w:color w:val="595959" w:themeColor="text1" w:themeTint="A6"/>
    </w:rPr>
  </w:style>
  <w:style w:type="character" w:customStyle="1" w:styleId="80">
    <w:name w:val="Заголовок 8 Знак"/>
    <w:basedOn w:val="a0"/>
    <w:link w:val="8"/>
    <w:uiPriority w:val="9"/>
    <w:semiHidden/>
    <w:rsid w:val="00FF37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374A"/>
    <w:rPr>
      <w:rFonts w:eastAsiaTheme="majorEastAsia" w:cstheme="majorBidi"/>
      <w:color w:val="272727" w:themeColor="text1" w:themeTint="D8"/>
    </w:rPr>
  </w:style>
  <w:style w:type="paragraph" w:styleId="a3">
    <w:name w:val="Title"/>
    <w:basedOn w:val="a"/>
    <w:next w:val="a"/>
    <w:link w:val="a4"/>
    <w:uiPriority w:val="10"/>
    <w:qFormat/>
    <w:rsid w:val="00FF3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F37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374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37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374A"/>
    <w:pPr>
      <w:spacing w:before="160"/>
      <w:jc w:val="center"/>
    </w:pPr>
    <w:rPr>
      <w:i/>
      <w:iCs/>
      <w:color w:val="404040" w:themeColor="text1" w:themeTint="BF"/>
    </w:rPr>
  </w:style>
  <w:style w:type="character" w:customStyle="1" w:styleId="22">
    <w:name w:val="Цитата 2 Знак"/>
    <w:basedOn w:val="a0"/>
    <w:link w:val="21"/>
    <w:uiPriority w:val="29"/>
    <w:rsid w:val="00FF374A"/>
    <w:rPr>
      <w:i/>
      <w:iCs/>
      <w:color w:val="404040" w:themeColor="text1" w:themeTint="BF"/>
    </w:rPr>
  </w:style>
  <w:style w:type="paragraph" w:styleId="a7">
    <w:name w:val="List Paragraph"/>
    <w:basedOn w:val="a"/>
    <w:uiPriority w:val="34"/>
    <w:qFormat/>
    <w:rsid w:val="00FF374A"/>
    <w:pPr>
      <w:ind w:left="720"/>
      <w:contextualSpacing/>
    </w:pPr>
  </w:style>
  <w:style w:type="character" w:styleId="a8">
    <w:name w:val="Intense Emphasis"/>
    <w:basedOn w:val="a0"/>
    <w:uiPriority w:val="21"/>
    <w:qFormat/>
    <w:rsid w:val="00FF374A"/>
    <w:rPr>
      <w:i/>
      <w:iCs/>
      <w:color w:val="2F5496" w:themeColor="accent1" w:themeShade="BF"/>
    </w:rPr>
  </w:style>
  <w:style w:type="paragraph" w:styleId="a9">
    <w:name w:val="Intense Quote"/>
    <w:basedOn w:val="a"/>
    <w:next w:val="a"/>
    <w:link w:val="aa"/>
    <w:uiPriority w:val="30"/>
    <w:qFormat/>
    <w:rsid w:val="00FF3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F374A"/>
    <w:rPr>
      <w:i/>
      <w:iCs/>
      <w:color w:val="2F5496" w:themeColor="accent1" w:themeShade="BF"/>
    </w:rPr>
  </w:style>
  <w:style w:type="character" w:styleId="ab">
    <w:name w:val="Intense Reference"/>
    <w:basedOn w:val="a0"/>
    <w:uiPriority w:val="32"/>
    <w:qFormat/>
    <w:rsid w:val="00FF37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Катаева</dc:creator>
  <cp:keywords/>
  <dc:description/>
  <cp:lastModifiedBy>тупень</cp:lastModifiedBy>
  <cp:revision>3</cp:revision>
  <dcterms:created xsi:type="dcterms:W3CDTF">2026-02-06T08:37:00Z</dcterms:created>
  <dcterms:modified xsi:type="dcterms:W3CDTF">2026-02-07T15:50:00Z</dcterms:modified>
</cp:coreProperties>
</file>