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1E68" w14:textId="7FC96D2A" w:rsidR="00176E49" w:rsidRDefault="00176E49" w:rsidP="00176E49">
      <w:pPr>
        <w:jc w:val="center"/>
      </w:pPr>
      <w:r>
        <w:rPr>
          <w:noProof/>
        </w:rPr>
        <w:drawing>
          <wp:inline distT="0" distB="0" distL="0" distR="0" wp14:anchorId="4F957D49" wp14:editId="2CBD4920">
            <wp:extent cx="5120221" cy="4173855"/>
            <wp:effectExtent l="0" t="0" r="4445" b="0"/>
            <wp:docPr id="18304058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027" cy="4181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11095" w14:textId="77777777" w:rsidR="00176E49" w:rsidRDefault="00176E49"/>
    <w:p w14:paraId="5150B3F4" w14:textId="77777777" w:rsidR="00176E49" w:rsidRDefault="00176E49"/>
    <w:p w14:paraId="49ABC05E" w14:textId="76A63692" w:rsidR="00176E49" w:rsidRDefault="00176E49" w:rsidP="00176E49">
      <w:pPr>
        <w:jc w:val="center"/>
        <w:rPr>
          <w:rFonts w:ascii="Times New Roman" w:hAnsi="Times New Roman" w:cs="Times New Roman"/>
          <w:color w:val="FFD966" w:themeColor="accent4" w:themeTint="99"/>
          <w:sz w:val="32"/>
          <w:szCs w:val="32"/>
        </w:rPr>
      </w:pPr>
      <w:r w:rsidRPr="00176E49">
        <w:rPr>
          <w:rFonts w:ascii="Monotype Corsiva" w:hAnsi="Monotype Corsiva"/>
          <w:color w:val="FFD966" w:themeColor="accent4" w:themeTint="99"/>
          <w:sz w:val="72"/>
          <w:szCs w:val="72"/>
        </w:rPr>
        <w:t xml:space="preserve">Мир больших эмоций: как развивать </w:t>
      </w:r>
      <w:r>
        <w:rPr>
          <w:rFonts w:ascii="Monotype Corsiva" w:hAnsi="Monotype Corsiva"/>
          <w:color w:val="FFD966" w:themeColor="accent4" w:themeTint="99"/>
          <w:sz w:val="72"/>
          <w:szCs w:val="72"/>
        </w:rPr>
        <w:t xml:space="preserve">высшие </w:t>
      </w:r>
      <w:r w:rsidRPr="00176E49">
        <w:rPr>
          <w:rFonts w:ascii="Monotype Corsiva" w:hAnsi="Monotype Corsiva"/>
          <w:color w:val="FFD966" w:themeColor="accent4" w:themeTint="99"/>
          <w:sz w:val="72"/>
          <w:szCs w:val="72"/>
        </w:rPr>
        <w:t>чувства у ребёнка 5-6 лет</w:t>
      </w:r>
    </w:p>
    <w:p w14:paraId="61A41248" w14:textId="77777777" w:rsidR="00176E49" w:rsidRDefault="00176E49" w:rsidP="00176E49">
      <w:pPr>
        <w:jc w:val="right"/>
        <w:rPr>
          <w:rFonts w:ascii="Times New Roman" w:hAnsi="Times New Roman" w:cs="Times New Roman"/>
          <w:color w:val="FFD966" w:themeColor="accent4" w:themeTint="99"/>
          <w:sz w:val="32"/>
          <w:szCs w:val="32"/>
        </w:rPr>
      </w:pPr>
    </w:p>
    <w:p w14:paraId="323371FA" w14:textId="68B021C2" w:rsidR="00176E49" w:rsidRDefault="00176E49" w:rsidP="00176E49">
      <w:pPr>
        <w:jc w:val="right"/>
        <w:rPr>
          <w:rFonts w:ascii="Times New Roman" w:hAnsi="Times New Roman" w:cs="Times New Roman"/>
          <w:sz w:val="32"/>
          <w:szCs w:val="32"/>
        </w:rPr>
      </w:pPr>
      <w:r w:rsidRPr="00176E49">
        <w:rPr>
          <w:rFonts w:ascii="Times New Roman" w:hAnsi="Times New Roman" w:cs="Times New Roman"/>
          <w:sz w:val="32"/>
          <w:szCs w:val="32"/>
        </w:rPr>
        <w:t>Составила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0C4D56BD" w14:textId="79AA65AC" w:rsidR="00176E49" w:rsidRPr="00176E49" w:rsidRDefault="00176E49" w:rsidP="00176E4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289A2CA9" w14:textId="77777777" w:rsidR="00176E49" w:rsidRDefault="00176E49" w:rsidP="00176E49"/>
    <w:p w14:paraId="6AAAF9D3" w14:textId="190B6E40" w:rsidR="003528CD" w:rsidRPr="00176E49" w:rsidRDefault="00B02D10" w:rsidP="00176E49">
      <w:pPr>
        <w:jc w:val="right"/>
      </w:pPr>
      <w:r>
        <w:rPr>
          <w:noProof/>
        </w:rPr>
        <w:drawing>
          <wp:inline distT="0" distB="0" distL="0" distR="0" wp14:anchorId="1160FF88" wp14:editId="5137BCD4">
            <wp:extent cx="1012190" cy="1012190"/>
            <wp:effectExtent l="0" t="0" r="0" b="0"/>
            <wp:docPr id="13896019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01907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53E78" w14:textId="42D3DB4B" w:rsidR="00176E49" w:rsidRDefault="003528CD" w:rsidP="00176E49">
      <w:pPr>
        <w:jc w:val="center"/>
        <w:rPr>
          <w:rFonts w:ascii="Times New Roman" w:hAnsi="Times New Roman" w:cs="Times New Roman"/>
          <w:sz w:val="32"/>
          <w:szCs w:val="32"/>
        </w:rPr>
      </w:pPr>
      <w:r w:rsidRPr="00176E49">
        <w:rPr>
          <w:rFonts w:ascii="Times New Roman" w:hAnsi="Times New Roman" w:cs="Times New Roman"/>
          <w:b/>
          <w:bCs/>
          <w:sz w:val="36"/>
          <w:szCs w:val="36"/>
        </w:rPr>
        <w:lastRenderedPageBreak/>
        <w:t>Что такое высшие чувства?</w:t>
      </w:r>
    </w:p>
    <w:p w14:paraId="6AE39D0C" w14:textId="77777777" w:rsidR="00176E49" w:rsidRDefault="00176E49" w:rsidP="003528CD">
      <w:pPr>
        <w:jc w:val="both"/>
        <w:rPr>
          <w:rFonts w:ascii="Times New Roman" w:hAnsi="Times New Roman" w:cs="Times New Roman"/>
          <w:sz w:val="32"/>
          <w:szCs w:val="32"/>
        </w:rPr>
      </w:pPr>
      <w:r w:rsidRPr="00176E4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3528CD" w:rsidRPr="00176E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Сложные, устойчивые эмоциональные переживания, отражающие отношение человека к обществу, познанию и прекрасному.</w:t>
      </w:r>
      <w:r w:rsidR="003528CD" w:rsidRPr="003528C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E17D674" w14:textId="77777777" w:rsidR="00176E49" w:rsidRDefault="00176E49" w:rsidP="003528C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6603E7A" w14:textId="4651AB95" w:rsidR="003528CD" w:rsidRDefault="00176E49" w:rsidP="003528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528CD" w:rsidRPr="003528CD">
        <w:rPr>
          <w:rFonts w:ascii="Times New Roman" w:hAnsi="Times New Roman" w:cs="Times New Roman"/>
          <w:sz w:val="32"/>
          <w:szCs w:val="32"/>
        </w:rPr>
        <w:t>В 5-6 лет высшие чувства находятся в стадии активного становления. Ребенок учится сопереживать, понимать свои и чужие переживания, у него формируются основы нравственного поведения.</w:t>
      </w:r>
    </w:p>
    <w:p w14:paraId="07C70B4A" w14:textId="77777777" w:rsidR="00176E49" w:rsidRPr="003528CD" w:rsidRDefault="00176E49" w:rsidP="003528C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BB4BC07" w14:textId="74361BCA" w:rsidR="00176E49" w:rsidRPr="00176E49" w:rsidRDefault="003528CD" w:rsidP="00176E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6E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Интеллектуальные чувства</w:t>
      </w:r>
      <w:r w:rsidRPr="00176E4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178F35B" w14:textId="7A08B92C" w:rsidR="00176E49" w:rsidRPr="00E1094C" w:rsidRDefault="003528CD" w:rsidP="00E1094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Переживания</w:t>
      </w:r>
      <w:r w:rsidRPr="00E1094C">
        <w:rPr>
          <w:rFonts w:ascii="Times New Roman" w:hAnsi="Times New Roman" w:cs="Times New Roman"/>
          <w:sz w:val="32"/>
          <w:szCs w:val="32"/>
        </w:rPr>
        <w:t xml:space="preserve">, возникающие в процессе познавательной деятельности: удивление, любопытство, радость открытия, уверенность в решении, сомнение. </w:t>
      </w:r>
    </w:p>
    <w:p w14:paraId="522CA4E2" w14:textId="77777777" w:rsidR="00176E49" w:rsidRPr="00E1094C" w:rsidRDefault="003528CD" w:rsidP="00E1094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Проявления:</w:t>
      </w:r>
      <w:r w:rsidRPr="00E1094C">
        <w:rPr>
          <w:rFonts w:ascii="Times New Roman" w:hAnsi="Times New Roman" w:cs="Times New Roman"/>
          <w:sz w:val="32"/>
          <w:szCs w:val="32"/>
        </w:rPr>
        <w:t xml:space="preserve"> Любознательность, множество вопросов, интерес к проблемным ситуациям, радость от решения простых задач. </w:t>
      </w:r>
    </w:p>
    <w:p w14:paraId="4549B6FF" w14:textId="081CC134" w:rsidR="003528CD" w:rsidRDefault="003528CD" w:rsidP="00E1094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Методы развития:</w:t>
      </w:r>
      <w:r w:rsidRPr="00E1094C">
        <w:rPr>
          <w:rFonts w:ascii="Times New Roman" w:hAnsi="Times New Roman" w:cs="Times New Roman"/>
          <w:sz w:val="32"/>
          <w:szCs w:val="32"/>
        </w:rPr>
        <w:t xml:space="preserve"> Проблемные ситуации, опыты, игры-головоломки, познавательные беседы, совместный поиск ответов на вопросы.</w:t>
      </w:r>
    </w:p>
    <w:p w14:paraId="6E45F2B4" w14:textId="77777777" w:rsidR="00E1094C" w:rsidRPr="00E1094C" w:rsidRDefault="00E1094C" w:rsidP="00E1094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50E0E62C" w14:textId="77777777" w:rsidR="00E1094C" w:rsidRDefault="003528CD" w:rsidP="00E1094C">
      <w:pPr>
        <w:pStyle w:val="a7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Нравственные чувства</w:t>
      </w:r>
      <w:r w:rsidRPr="00E1094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F3CADE" w14:textId="23AD77FD" w:rsidR="00176E49" w:rsidRPr="00E1094C" w:rsidRDefault="003528CD" w:rsidP="00E1094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Переживания,</w:t>
      </w:r>
      <w:r w:rsidRPr="00E1094C">
        <w:rPr>
          <w:rFonts w:ascii="Times New Roman" w:hAnsi="Times New Roman" w:cs="Times New Roman"/>
          <w:sz w:val="32"/>
          <w:szCs w:val="32"/>
        </w:rPr>
        <w:t xml:space="preserve"> связанные с отношением к другим людям, обществу и его нормам: чувство долга, дружбы, патриотизма, сочувствия, гуманности. </w:t>
      </w:r>
    </w:p>
    <w:p w14:paraId="4CB2662C" w14:textId="77777777" w:rsidR="00176E49" w:rsidRPr="00E1094C" w:rsidRDefault="003528CD" w:rsidP="00E1094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Проявления:</w:t>
      </w:r>
      <w:r w:rsidRPr="00E1094C">
        <w:rPr>
          <w:rFonts w:ascii="Times New Roman" w:hAnsi="Times New Roman" w:cs="Times New Roman"/>
          <w:sz w:val="32"/>
          <w:szCs w:val="32"/>
        </w:rPr>
        <w:t xml:space="preserve"> Стремление к сотрудничеству, взаимопониманию, способность осознанно пожалеть сверстника, помочь, чувство стыда за плохой поступок. </w:t>
      </w:r>
    </w:p>
    <w:p w14:paraId="37FE24F6" w14:textId="35BA71F4" w:rsidR="003528CD" w:rsidRPr="00E1094C" w:rsidRDefault="003528CD" w:rsidP="00E1094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Методы развития:</w:t>
      </w:r>
      <w:r w:rsidRPr="00E1094C">
        <w:rPr>
          <w:rFonts w:ascii="Times New Roman" w:hAnsi="Times New Roman" w:cs="Times New Roman"/>
          <w:sz w:val="32"/>
          <w:szCs w:val="32"/>
        </w:rPr>
        <w:t xml:space="preserve"> Обсуждение поступков героев сказок, сюжетно-ролевые игры, беседы о "хорошо" и "плохо", поощрение добрых дел, личный пример взрослого.</w:t>
      </w:r>
    </w:p>
    <w:p w14:paraId="73AE7530" w14:textId="77777777" w:rsidR="00E1094C" w:rsidRDefault="00E1094C" w:rsidP="003528C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66A0E6" w14:textId="77777777" w:rsidR="00E1094C" w:rsidRDefault="00E1094C" w:rsidP="003528C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7D102C7" w14:textId="77777777" w:rsidR="00E1094C" w:rsidRDefault="00E1094C" w:rsidP="003528C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B9B5B75" w14:textId="77777777" w:rsidR="00E1094C" w:rsidRPr="003528CD" w:rsidRDefault="00E1094C" w:rsidP="003528C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ABF44B" w14:textId="1A6A504F" w:rsidR="00E1094C" w:rsidRPr="00E1094C" w:rsidRDefault="003528CD" w:rsidP="00E1094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Эстетические чувства</w:t>
      </w:r>
      <w:r w:rsidRPr="00E1094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5DDC09E" w14:textId="06D2AFB9" w:rsidR="00176E49" w:rsidRPr="00E1094C" w:rsidRDefault="003528CD" w:rsidP="00E1094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Переживание</w:t>
      </w:r>
      <w:r w:rsidRPr="00E1094C">
        <w:rPr>
          <w:rFonts w:ascii="Times New Roman" w:hAnsi="Times New Roman" w:cs="Times New Roman"/>
          <w:sz w:val="32"/>
          <w:szCs w:val="32"/>
        </w:rPr>
        <w:t xml:space="preserve"> прекрасного в природе, жизни и искусстве: восхищение, чувство красоты, гармонии, юмора, а также отвращение к безобразному. </w:t>
      </w:r>
    </w:p>
    <w:p w14:paraId="381ADFFC" w14:textId="77777777" w:rsidR="00176E49" w:rsidRPr="00E1094C" w:rsidRDefault="003528CD" w:rsidP="00E1094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Проявления:</w:t>
      </w:r>
      <w:r w:rsidRPr="00E1094C">
        <w:rPr>
          <w:rFonts w:ascii="Times New Roman" w:hAnsi="Times New Roman" w:cs="Times New Roman"/>
          <w:sz w:val="32"/>
          <w:szCs w:val="32"/>
        </w:rPr>
        <w:t xml:space="preserve"> Интерес к произведениям искусства (музыке, рисунку), умение видеть красивое в природе, эмоциональный отклик на художественный образ. </w:t>
      </w:r>
    </w:p>
    <w:p w14:paraId="2BDCC06B" w14:textId="67335A44" w:rsidR="003528CD" w:rsidRPr="00E1094C" w:rsidRDefault="003528CD" w:rsidP="00E1094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Методы развития:</w:t>
      </w:r>
      <w:r w:rsidRPr="00E1094C">
        <w:rPr>
          <w:rFonts w:ascii="Times New Roman" w:hAnsi="Times New Roman" w:cs="Times New Roman"/>
          <w:sz w:val="32"/>
          <w:szCs w:val="32"/>
        </w:rPr>
        <w:t xml:space="preserve"> Знакомство с народной и классической культурой, театрализованная деятельность, рисование под музыку, лепка, посещение музеев (реальных или импровизированных), творческие выставки.</w:t>
      </w:r>
    </w:p>
    <w:p w14:paraId="4ECE948C" w14:textId="77777777" w:rsidR="003528CD" w:rsidRDefault="003528CD" w:rsidP="003528C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CF7DE31" w14:textId="77777777" w:rsidR="00E1094C" w:rsidRPr="003528CD" w:rsidRDefault="00E1094C" w:rsidP="003528C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E007E70" w14:textId="28266A5E" w:rsidR="003528CD" w:rsidRPr="00E1094C" w:rsidRDefault="003528CD" w:rsidP="003528C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1094C">
        <w:rPr>
          <w:rFonts w:ascii="Times New Roman" w:hAnsi="Times New Roman" w:cs="Times New Roman"/>
          <w:b/>
          <w:bCs/>
          <w:sz w:val="32"/>
          <w:szCs w:val="32"/>
        </w:rPr>
        <w:t>Рекомендации по развитию высших чувств у ребенка 5-6 лет</w:t>
      </w:r>
    </w:p>
    <w:p w14:paraId="777F5E8A" w14:textId="64CB7129" w:rsidR="003528CD" w:rsidRPr="003528CD" w:rsidRDefault="00E1094C" w:rsidP="003528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528CD" w:rsidRPr="00E109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Формирование высших чувств</w:t>
      </w:r>
      <w:r w:rsidR="003528CD" w:rsidRPr="003528CD">
        <w:rPr>
          <w:rFonts w:ascii="Times New Roman" w:hAnsi="Times New Roman" w:cs="Times New Roman"/>
          <w:sz w:val="32"/>
          <w:szCs w:val="32"/>
        </w:rPr>
        <w:t xml:space="preserve"> — это целенаправленный и непрерывный процесс. Основные рекомендации для родителей и педагогов:</w:t>
      </w:r>
    </w:p>
    <w:p w14:paraId="6C5ADA2D" w14:textId="0F465E7C" w:rsidR="003528CD" w:rsidRPr="00E1094C" w:rsidRDefault="003528CD" w:rsidP="00E1094C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Создавайте положительную эмоциональную среду.</w:t>
      </w:r>
      <w:r w:rsidRPr="00E1094C">
        <w:rPr>
          <w:rFonts w:ascii="Times New Roman" w:hAnsi="Times New Roman" w:cs="Times New Roman"/>
          <w:sz w:val="32"/>
          <w:szCs w:val="32"/>
        </w:rPr>
        <w:t xml:space="preserve"> Доверительное, доброжелательное общение — основа для развития эмоциональной культуры ребенка.</w:t>
      </w:r>
    </w:p>
    <w:p w14:paraId="7470EEE6" w14:textId="6F15D521" w:rsidR="003528CD" w:rsidRPr="00E1094C" w:rsidRDefault="003528CD" w:rsidP="00E1094C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Используйте систему игр и упражнений</w:t>
      </w:r>
      <w:r w:rsidRPr="00E1094C">
        <w:rPr>
          <w:rFonts w:ascii="Times New Roman" w:hAnsi="Times New Roman" w:cs="Times New Roman"/>
          <w:sz w:val="32"/>
          <w:szCs w:val="32"/>
        </w:rPr>
        <w:t>. Именно игра является ведущим и наиболее эффективным средством для развития эмоциональной сферы в этом возрасте.</w:t>
      </w:r>
    </w:p>
    <w:p w14:paraId="2B89E5D1" w14:textId="7011A477" w:rsidR="003528CD" w:rsidRPr="00E1094C" w:rsidRDefault="003528CD" w:rsidP="00E1094C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Обогащайте словарь эмоций</w:t>
      </w:r>
      <w:r w:rsidRPr="00E1094C">
        <w:rPr>
          <w:rFonts w:ascii="Times New Roman" w:hAnsi="Times New Roman" w:cs="Times New Roman"/>
          <w:sz w:val="32"/>
          <w:szCs w:val="32"/>
        </w:rPr>
        <w:t>. Помогайте ребенку называть свои переживания словами (например, "я вижу, ты сейчас расстроен", "ты радуешься?"). Это способствует осознанию эмоций.</w:t>
      </w:r>
    </w:p>
    <w:p w14:paraId="64424AEE" w14:textId="50539C42" w:rsidR="003528CD" w:rsidRPr="00E1094C" w:rsidRDefault="003528CD" w:rsidP="00E1094C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Развивайте эмпатию и толерантность</w:t>
      </w:r>
      <w:r w:rsidRPr="00E1094C">
        <w:rPr>
          <w:rFonts w:ascii="Times New Roman" w:hAnsi="Times New Roman" w:cs="Times New Roman"/>
          <w:sz w:val="32"/>
          <w:szCs w:val="32"/>
        </w:rPr>
        <w:t>. Учите ребенка понимать чувства других, сопереживать им и оказывать эмоциональную поддержку.</w:t>
      </w:r>
    </w:p>
    <w:p w14:paraId="5E417BA7" w14:textId="7342B044" w:rsidR="003528CD" w:rsidRPr="00E1094C" w:rsidRDefault="003528CD" w:rsidP="00E1094C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Опирайтесь на культурный компонент</w:t>
      </w:r>
      <w:r w:rsidRPr="00E1094C">
        <w:rPr>
          <w:rFonts w:ascii="Times New Roman" w:hAnsi="Times New Roman" w:cs="Times New Roman"/>
          <w:sz w:val="32"/>
          <w:szCs w:val="32"/>
        </w:rPr>
        <w:t>. Народная культура, сказки, музыка и театр являются мощным источником для развития нравственных и эстетических чувств.</w:t>
      </w:r>
    </w:p>
    <w:p w14:paraId="1131A4CA" w14:textId="77777777" w:rsidR="003528CD" w:rsidRPr="003528CD" w:rsidRDefault="003528CD" w:rsidP="003528C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CCACE4" w14:textId="6A73AB75" w:rsidR="003528CD" w:rsidRPr="00E1094C" w:rsidRDefault="003528CD" w:rsidP="00E1094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1094C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Рекомендуемая литература</w:t>
      </w:r>
    </w:p>
    <w:p w14:paraId="6D1192B9" w14:textId="77777777" w:rsidR="003528CD" w:rsidRPr="00E1094C" w:rsidRDefault="003528CD" w:rsidP="00E1094C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109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более глубокого изучения темы вы можете обратиться к трудам классиков и современным программам:</w:t>
      </w:r>
    </w:p>
    <w:p w14:paraId="5636B2A0" w14:textId="77777777" w:rsidR="003528CD" w:rsidRPr="003528CD" w:rsidRDefault="003528CD" w:rsidP="003528C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6F81DD" w14:textId="0420886C" w:rsidR="003528CD" w:rsidRPr="00E1094C" w:rsidRDefault="003528CD" w:rsidP="00E1094C">
      <w:pPr>
        <w:pStyle w:val="a7"/>
        <w:numPr>
          <w:ilvl w:val="0"/>
          <w:numId w:val="7"/>
        </w:numPr>
        <w:ind w:left="426" w:hanging="436"/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 xml:space="preserve"> С.Л. Рубинштейн "Основы общей психологии"</w:t>
      </w:r>
      <w:r w:rsidRPr="00E1094C">
        <w:rPr>
          <w:rFonts w:ascii="Times New Roman" w:hAnsi="Times New Roman" w:cs="Times New Roman"/>
          <w:sz w:val="32"/>
          <w:szCs w:val="32"/>
        </w:rPr>
        <w:t xml:space="preserve"> — в его работах раскрывается природа человеческих чувств, в частности, такое сложное состояние, как страсть.</w:t>
      </w:r>
    </w:p>
    <w:p w14:paraId="4FD5B7AD" w14:textId="77C92BDF" w:rsidR="003528CD" w:rsidRPr="00E1094C" w:rsidRDefault="003528CD" w:rsidP="00E1094C">
      <w:pPr>
        <w:pStyle w:val="a7"/>
        <w:numPr>
          <w:ilvl w:val="0"/>
          <w:numId w:val="7"/>
        </w:numPr>
        <w:ind w:left="426" w:hanging="436"/>
        <w:jc w:val="both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Комплексные образовательные программы для детских садов "Истоки" и "Детство"</w:t>
      </w:r>
      <w:r w:rsidRPr="00E1094C">
        <w:rPr>
          <w:rFonts w:ascii="Times New Roman" w:hAnsi="Times New Roman" w:cs="Times New Roman"/>
          <w:sz w:val="32"/>
          <w:szCs w:val="32"/>
        </w:rPr>
        <w:t xml:space="preserve"> — в них заложены задачи и возрастные возможности развития социально-нравственных чувств у дошкольников.</w:t>
      </w:r>
    </w:p>
    <w:p w14:paraId="54F4511F" w14:textId="15CA0E75" w:rsidR="003528CD" w:rsidRPr="00E1094C" w:rsidRDefault="003528CD" w:rsidP="00E1094C">
      <w:pPr>
        <w:pStyle w:val="a7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32"/>
          <w:szCs w:val="32"/>
        </w:rPr>
      </w:pPr>
      <w:r w:rsidRPr="00E1094C">
        <w:rPr>
          <w:rFonts w:ascii="Times New Roman" w:hAnsi="Times New Roman" w:cs="Times New Roman"/>
          <w:i/>
          <w:iCs/>
          <w:sz w:val="32"/>
          <w:szCs w:val="32"/>
        </w:rPr>
        <w:t>Авторская программа Г.А. Жарковой</w:t>
      </w:r>
      <w:r w:rsidRPr="00E1094C">
        <w:rPr>
          <w:rFonts w:ascii="Times New Roman" w:hAnsi="Times New Roman" w:cs="Times New Roman"/>
          <w:sz w:val="32"/>
          <w:szCs w:val="32"/>
        </w:rPr>
        <w:t xml:space="preserve"> — интегрированная программа развития эмоциональной культуры детей через театрализованную деятельность.</w:t>
      </w:r>
    </w:p>
    <w:p w14:paraId="3BD8F3F8" w14:textId="77777777" w:rsidR="003528CD" w:rsidRPr="003528CD" w:rsidRDefault="003528CD" w:rsidP="00E1094C">
      <w:pPr>
        <w:ind w:left="426" w:hanging="436"/>
        <w:jc w:val="both"/>
        <w:rPr>
          <w:rFonts w:ascii="Times New Roman" w:hAnsi="Times New Roman" w:cs="Times New Roman"/>
          <w:sz w:val="32"/>
          <w:szCs w:val="32"/>
        </w:rPr>
      </w:pPr>
    </w:p>
    <w:p w14:paraId="31B63038" w14:textId="35649A7A" w:rsidR="00E1094C" w:rsidRDefault="00E1094C" w:rsidP="00E1094C">
      <w:pPr>
        <w:ind w:left="426"/>
        <w:jc w:val="both"/>
        <w:rPr>
          <w:rFonts w:ascii="Monotype Corsiva" w:hAnsi="Monotype Corsiva" w:cs="Times New Roman"/>
          <w:sz w:val="44"/>
          <w:szCs w:val="44"/>
        </w:rPr>
      </w:pPr>
    </w:p>
    <w:p w14:paraId="2C343989" w14:textId="77777777" w:rsidR="00E1094C" w:rsidRDefault="00E1094C" w:rsidP="003528CD">
      <w:pPr>
        <w:jc w:val="both"/>
        <w:rPr>
          <w:rFonts w:ascii="Monotype Corsiva" w:hAnsi="Monotype Corsiva" w:cs="Times New Roman"/>
          <w:sz w:val="44"/>
          <w:szCs w:val="44"/>
        </w:rPr>
      </w:pPr>
    </w:p>
    <w:p w14:paraId="0A547281" w14:textId="6F8714C2" w:rsidR="003528CD" w:rsidRPr="00E1094C" w:rsidRDefault="003528CD" w:rsidP="003528CD">
      <w:pPr>
        <w:jc w:val="both"/>
        <w:rPr>
          <w:rFonts w:ascii="Monotype Corsiva" w:hAnsi="Monotype Corsiva" w:cs="Times New Roman"/>
          <w:sz w:val="44"/>
          <w:szCs w:val="44"/>
        </w:rPr>
      </w:pPr>
      <w:r w:rsidRPr="00E1094C">
        <w:rPr>
          <w:rFonts w:ascii="Monotype Corsiva" w:hAnsi="Monotype Corsiva" w:cs="Times New Roman"/>
          <w:sz w:val="44"/>
          <w:szCs w:val="44"/>
        </w:rPr>
        <w:t>Надеюсь, эта информация была для вас полезна! Если у вас остались более конкретные вопросы, с радостью помогу вам.</w:t>
      </w:r>
    </w:p>
    <w:sectPr w:rsidR="003528CD" w:rsidRPr="00E1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7063"/>
    <w:multiLevelType w:val="hybridMultilevel"/>
    <w:tmpl w:val="A1D4C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628A"/>
    <w:multiLevelType w:val="hybridMultilevel"/>
    <w:tmpl w:val="19124B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412DD"/>
    <w:multiLevelType w:val="hybridMultilevel"/>
    <w:tmpl w:val="DDA8FEB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6E7B"/>
    <w:multiLevelType w:val="hybridMultilevel"/>
    <w:tmpl w:val="4FF49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96092"/>
    <w:multiLevelType w:val="hybridMultilevel"/>
    <w:tmpl w:val="D6982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4385E"/>
    <w:multiLevelType w:val="hybridMultilevel"/>
    <w:tmpl w:val="F7180D02"/>
    <w:lvl w:ilvl="0" w:tplc="1DFA8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8676CE1A">
      <w:numFmt w:val="bullet"/>
      <w:lvlText w:val="·"/>
      <w:lvlJc w:val="left"/>
      <w:pPr>
        <w:ind w:left="1812" w:hanging="732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60A03"/>
    <w:multiLevelType w:val="hybridMultilevel"/>
    <w:tmpl w:val="85CAF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103801">
    <w:abstractNumId w:val="5"/>
  </w:num>
  <w:num w:numId="2" w16cid:durableId="2073843394">
    <w:abstractNumId w:val="0"/>
  </w:num>
  <w:num w:numId="3" w16cid:durableId="426930530">
    <w:abstractNumId w:val="6"/>
  </w:num>
  <w:num w:numId="4" w16cid:durableId="1050543131">
    <w:abstractNumId w:val="3"/>
  </w:num>
  <w:num w:numId="5" w16cid:durableId="911503237">
    <w:abstractNumId w:val="1"/>
  </w:num>
  <w:num w:numId="6" w16cid:durableId="1797873279">
    <w:abstractNumId w:val="2"/>
  </w:num>
  <w:num w:numId="7" w16cid:durableId="63067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10"/>
    <w:rsid w:val="00176E49"/>
    <w:rsid w:val="001A7065"/>
    <w:rsid w:val="003528CD"/>
    <w:rsid w:val="007A3469"/>
    <w:rsid w:val="00930F65"/>
    <w:rsid w:val="00B02D10"/>
    <w:rsid w:val="00B22CE4"/>
    <w:rsid w:val="00C7411B"/>
    <w:rsid w:val="00E1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E59AE2"/>
  <w15:chartTrackingRefBased/>
  <w15:docId w15:val="{9B4C8D7A-8B25-4F52-8FC6-55CF086C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2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2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2D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2D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2D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2D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2D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2D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2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2D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2D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2D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2D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2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2025-10-23T05:51:00Z</dcterms:created>
  <dcterms:modified xsi:type="dcterms:W3CDTF">2025-10-23T07:58:00Z</dcterms:modified>
</cp:coreProperties>
</file>