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A574" w14:textId="563B46E0" w:rsidR="003E6D50" w:rsidRDefault="00121EC3" w:rsidP="00121EC3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4765C0F" wp14:editId="0DF7C190">
            <wp:extent cx="5547360" cy="4160520"/>
            <wp:effectExtent l="152400" t="152400" r="358140" b="354330"/>
            <wp:docPr id="588392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160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0B4AC9" w14:textId="77777777" w:rsid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718A695" w14:textId="77777777" w:rsidR="006C7D6E" w:rsidRPr="006C7D6E" w:rsidRDefault="00121EC3" w:rsidP="006C7D6E">
      <w:pPr>
        <w:ind w:left="-567"/>
        <w:jc w:val="center"/>
        <w:rPr>
          <w:rFonts w:ascii="Monotype Corsiva" w:hAnsi="Monotype Corsiva" w:cs="Times New Roman"/>
          <w:b/>
          <w:bCs/>
          <w:color w:val="7030A0"/>
          <w:sz w:val="72"/>
          <w:szCs w:val="72"/>
        </w:rPr>
      </w:pPr>
      <w:r w:rsidRPr="00121EC3">
        <w:rPr>
          <w:rFonts w:ascii="Monotype Corsiva" w:hAnsi="Monotype Corsiva" w:cs="Times New Roman"/>
          <w:b/>
          <w:bCs/>
          <w:color w:val="7030A0"/>
          <w:sz w:val="72"/>
          <w:szCs w:val="72"/>
        </w:rPr>
        <w:t xml:space="preserve">Взрослый в жизни ребенка 3-4 лет: </w:t>
      </w:r>
    </w:p>
    <w:p w14:paraId="507E66DB" w14:textId="369040F4" w:rsidR="00121EC3" w:rsidRDefault="00121EC3" w:rsidP="006C7D6E">
      <w:pPr>
        <w:ind w:left="-567"/>
        <w:jc w:val="center"/>
        <w:rPr>
          <w:rFonts w:ascii="Monotype Corsiva" w:hAnsi="Monotype Corsiva" w:cs="Times New Roman"/>
          <w:b/>
          <w:bCs/>
          <w:color w:val="7030A0"/>
          <w:sz w:val="72"/>
          <w:szCs w:val="72"/>
        </w:rPr>
      </w:pPr>
      <w:r w:rsidRPr="00121EC3">
        <w:rPr>
          <w:rFonts w:ascii="Monotype Corsiva" w:hAnsi="Monotype Corsiva" w:cs="Times New Roman"/>
          <w:b/>
          <w:bCs/>
          <w:color w:val="7030A0"/>
          <w:sz w:val="72"/>
          <w:szCs w:val="72"/>
        </w:rPr>
        <w:t>почему ваша роль незаменима.</w:t>
      </w:r>
    </w:p>
    <w:p w14:paraId="52EC8F4D" w14:textId="77777777" w:rsidR="001F0AE7" w:rsidRPr="00121EC3" w:rsidRDefault="001F0AE7" w:rsidP="006C7D6E">
      <w:pPr>
        <w:ind w:left="-567"/>
        <w:jc w:val="center"/>
        <w:rPr>
          <w:rFonts w:ascii="Monotype Corsiva" w:hAnsi="Monotype Corsiva" w:cs="Times New Roman"/>
          <w:b/>
          <w:bCs/>
          <w:color w:val="7030A0"/>
          <w:sz w:val="72"/>
          <w:szCs w:val="72"/>
        </w:rPr>
      </w:pPr>
    </w:p>
    <w:p w14:paraId="384FC7A1" w14:textId="2571DDA3" w:rsidR="003E6D50" w:rsidRPr="001F0AE7" w:rsidRDefault="006C7D6E" w:rsidP="006C7D6E">
      <w:pPr>
        <w:jc w:val="right"/>
        <w:rPr>
          <w:rFonts w:ascii="Times New Roman" w:hAnsi="Times New Roman" w:cs="Times New Roman"/>
          <w:sz w:val="32"/>
          <w:szCs w:val="32"/>
        </w:rPr>
      </w:pPr>
      <w:r w:rsidRPr="001F0AE7">
        <w:rPr>
          <w:rFonts w:ascii="Times New Roman" w:hAnsi="Times New Roman" w:cs="Times New Roman"/>
          <w:sz w:val="32"/>
          <w:szCs w:val="32"/>
        </w:rPr>
        <w:t>Подготовила:</w:t>
      </w:r>
    </w:p>
    <w:p w14:paraId="565201AF" w14:textId="7E7D0FE4" w:rsidR="006C7D6E" w:rsidRPr="001F0AE7" w:rsidRDefault="006C7D6E" w:rsidP="006C7D6E">
      <w:pPr>
        <w:jc w:val="right"/>
        <w:rPr>
          <w:rFonts w:ascii="Times New Roman" w:hAnsi="Times New Roman" w:cs="Times New Roman"/>
          <w:sz w:val="18"/>
          <w:szCs w:val="18"/>
        </w:rPr>
      </w:pPr>
      <w:r w:rsidRPr="001F0AE7">
        <w:rPr>
          <w:rFonts w:ascii="Times New Roman" w:hAnsi="Times New Roman" w:cs="Times New Roman"/>
          <w:sz w:val="32"/>
          <w:szCs w:val="32"/>
        </w:rPr>
        <w:t>Педагог-психолог</w:t>
      </w:r>
      <w:r w:rsidR="001F0AE7" w:rsidRPr="001F0AE7">
        <w:rPr>
          <w:rFonts w:ascii="Times New Roman" w:hAnsi="Times New Roman" w:cs="Times New Roman"/>
          <w:sz w:val="32"/>
          <w:szCs w:val="32"/>
        </w:rPr>
        <w:t xml:space="preserve"> Гурьева Е.А.</w:t>
      </w:r>
    </w:p>
    <w:p w14:paraId="0A18A5D2" w14:textId="77777777" w:rsid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4CADB0" w14:textId="3B1810FA" w:rsidR="003E6D50" w:rsidRDefault="00D80EF6" w:rsidP="006C37C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530DCB3" wp14:editId="190049B3">
            <wp:extent cx="1012190" cy="1012190"/>
            <wp:effectExtent l="0" t="0" r="0" b="0"/>
            <wp:docPr id="5609166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11965" w14:textId="75D01C41" w:rsidR="00D80EF6" w:rsidRPr="00D80EF6" w:rsidRDefault="00D80EF6" w:rsidP="00D80E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0EF6">
        <w:rPr>
          <w:rFonts w:ascii="Times New Roman" w:hAnsi="Times New Roman" w:cs="Times New Roman"/>
          <w:b/>
          <w:bCs/>
          <w:sz w:val="40"/>
          <w:szCs w:val="40"/>
        </w:rPr>
        <w:lastRenderedPageBreak/>
        <w:t>Консультация для родителей и педагогов</w:t>
      </w:r>
    </w:p>
    <w:p w14:paraId="601AA0E4" w14:textId="4BD8D450" w:rsidR="003E6D50" w:rsidRDefault="003E6D50" w:rsidP="00D80EF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0EF6">
        <w:rPr>
          <w:rFonts w:ascii="Times New Roman" w:hAnsi="Times New Roman" w:cs="Times New Roman"/>
          <w:b/>
          <w:bCs/>
          <w:sz w:val="48"/>
          <w:szCs w:val="48"/>
        </w:rPr>
        <w:t>"Тайная опора: как взрослый строит будущее ребенка 3-4 лет".</w:t>
      </w:r>
    </w:p>
    <w:p w14:paraId="611B722C" w14:textId="77777777" w:rsidR="001B75E1" w:rsidRPr="00D80EF6" w:rsidRDefault="001B75E1" w:rsidP="00D80EF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7489B264" w14:textId="088DD46E" w:rsidR="003E6D50" w:rsidRPr="001B75E1" w:rsidRDefault="003E6D50" w:rsidP="003E6D5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80EF6">
        <w:rPr>
          <w:rFonts w:ascii="Times New Roman" w:hAnsi="Times New Roman" w:cs="Times New Roman"/>
          <w:b/>
          <w:bCs/>
          <w:sz w:val="32"/>
          <w:szCs w:val="32"/>
        </w:rPr>
        <w:t>Краткий тезис</w:t>
      </w:r>
    </w:p>
    <w:p w14:paraId="618DA1BC" w14:textId="41794E09" w:rsidR="003E6D50" w:rsidRPr="003E6D50" w:rsidRDefault="001B75E1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E6D50" w:rsidRPr="003E6D50">
        <w:rPr>
          <w:rFonts w:ascii="Times New Roman" w:hAnsi="Times New Roman" w:cs="Times New Roman"/>
          <w:sz w:val="32"/>
          <w:szCs w:val="32"/>
        </w:rPr>
        <w:t>В возрасте 3-4 лет взрослый (родитель, воспитатель, значимый родственник) перестает быть просто "обслуживающим персоналом" и становится проводником в мир социальных норм, знаний, эмоций и взаимоотношений. Ребенок через призму отношения взрослого к себе и к миру формирует свою самооценку, картину мира и базовое доверие к окружающим.</w:t>
      </w:r>
    </w:p>
    <w:p w14:paraId="2556192C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4B1E44" w14:textId="79E793C8" w:rsidR="003E6D50" w:rsidRPr="001B75E1" w:rsidRDefault="003E6D50" w:rsidP="003E6D5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B75E1">
        <w:rPr>
          <w:rFonts w:ascii="Times New Roman" w:hAnsi="Times New Roman" w:cs="Times New Roman"/>
          <w:b/>
          <w:bCs/>
          <w:sz w:val="32"/>
          <w:szCs w:val="32"/>
        </w:rPr>
        <w:t>Ключевые аспекты значения взрослого для развития ребенка 3-4 лет</w:t>
      </w:r>
    </w:p>
    <w:p w14:paraId="541F3382" w14:textId="6D90FAC3" w:rsidR="003E6D50" w:rsidRPr="001B75E1" w:rsidRDefault="003E6D50" w:rsidP="003E6D5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75E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Эмоционально-личностное развитие</w:t>
      </w:r>
    </w:p>
    <w:p w14:paraId="4C07E3B5" w14:textId="34F0D52B" w:rsidR="003E6D50" w:rsidRPr="001B75E1" w:rsidRDefault="003E6D50" w:rsidP="001B75E1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Источник привязанности и безопасности. Надежная привязанность к взрослому — это "тыловой плацдарм", с которого ребенок смело идет на exploration (исследование) мира. Зная, что его любят и ждут, он может рисковать, пробовать новое, справляться с неудачами.</w:t>
      </w:r>
    </w:p>
    <w:p w14:paraId="65B77CA8" w14:textId="353BBB8A" w:rsidR="003E6D50" w:rsidRPr="001B75E1" w:rsidRDefault="003E6D50" w:rsidP="001B75E1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Зеркало для самооценки. Ребенок смотрит на себя глазами взрослого. Фразы "ты молодец", "у тебя получилось", "я тебя понимаю" формируют здоровое самовосприятие. Критика и равнодушие, напротив, рождают неуверенность.</w:t>
      </w:r>
    </w:p>
    <w:p w14:paraId="4B361412" w14:textId="4497B7F6" w:rsidR="003E6D50" w:rsidRPr="001B75E1" w:rsidRDefault="003E6D50" w:rsidP="001B75E1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Образец для регуляции эмоций. В этом возрасте дети переживают сильные эмоции (гнев, обиду, ревность, восторг), но не умеют их контролировать. Взрослый:</w:t>
      </w:r>
    </w:p>
    <w:p w14:paraId="74ACC49D" w14:textId="6FDEC369" w:rsidR="003E6D50" w:rsidRPr="001B75E1" w:rsidRDefault="003E6D50" w:rsidP="001B75E1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Называет эмоции: "Я вижу, ты сейчас очень злишься", "Ты расстроился, потому что...". Это помогает ребенку понять свои чувства.</w:t>
      </w:r>
    </w:p>
    <w:p w14:paraId="22FF9F37" w14:textId="3D80F480" w:rsidR="003E6D50" w:rsidRPr="001B75E1" w:rsidRDefault="003E6D50" w:rsidP="001B75E1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lastRenderedPageBreak/>
        <w:t>Показывает конструктивные способы выражения: "Когда злишься, можно потопать ногами/порвать бумагу/обняться", а не кричать или бить.</w:t>
      </w:r>
    </w:p>
    <w:p w14:paraId="6681C587" w14:textId="46F9F7C9" w:rsidR="003E6D50" w:rsidRPr="001B75E1" w:rsidRDefault="003E6D50" w:rsidP="003E6D50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Успокаивает своим присутствием: Объятия, спокойный голос помогают ребенку "собраться".</w:t>
      </w:r>
    </w:p>
    <w:p w14:paraId="29E362B3" w14:textId="7F4E68B5" w:rsidR="003E6D50" w:rsidRPr="001B75E1" w:rsidRDefault="003E6D50" w:rsidP="003E6D5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75E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Познавательное и речевое развитие</w:t>
      </w:r>
    </w:p>
    <w:p w14:paraId="134E30D7" w14:textId="648496F3" w:rsidR="003E6D50" w:rsidRPr="001B75E1" w:rsidRDefault="003E6D50" w:rsidP="001B75E1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Ведущий партнер в игре. В 3-4 года игра — это ведущий вид деятельности. Взрослый:</w:t>
      </w:r>
    </w:p>
    <w:p w14:paraId="39B46A58" w14:textId="2D15CD52" w:rsidR="003E6D50" w:rsidRPr="001B75E1" w:rsidRDefault="003E6D50" w:rsidP="001B75E1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Организует и обогащает игру: подсказывает сюжеты, показывает, как использовать предметы-заместители (палочка — это градусник, кубик — это пирожок).</w:t>
      </w:r>
    </w:p>
    <w:p w14:paraId="59607B53" w14:textId="78E23C88" w:rsidR="003E6D50" w:rsidRPr="001B75E1" w:rsidRDefault="003E6D50" w:rsidP="001B75E1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Через игру учит: счету, цветам, формам, социальным ролям (врач, продавец, родитель).</w:t>
      </w:r>
    </w:p>
    <w:p w14:paraId="6567F252" w14:textId="2DA888BB" w:rsidR="003E6D50" w:rsidRPr="001B75E1" w:rsidRDefault="003E6D50" w:rsidP="001B75E1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Источник новой информации. Бесконечные "почему?" — это главный инструмент познания. От того, как взрослый реагирует на эти вопросы (отмахивается или с интересом объясняет), зависит познавательная активность ребенка.</w:t>
      </w:r>
    </w:p>
    <w:p w14:paraId="5FC82574" w14:textId="771F1DC4" w:rsidR="003E6D50" w:rsidRPr="001B75E1" w:rsidRDefault="003E6D50" w:rsidP="001B75E1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Образец речи. Ребенок усваивает не только слова, но и грамматические конструкции, интонации, стиль общения. Совместное чтение книг и обсуждение их — мощнейший инструмент речевого развития.</w:t>
      </w:r>
    </w:p>
    <w:p w14:paraId="1C51C209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39E839" w14:textId="7E32C8A9" w:rsidR="003E6D50" w:rsidRPr="001B75E1" w:rsidRDefault="003E6D50" w:rsidP="003E6D5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B75E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Социальное и моральное развитие</w:t>
      </w:r>
    </w:p>
    <w:p w14:paraId="288EBD7B" w14:textId="6FEB1FA7" w:rsidR="003E6D50" w:rsidRPr="001B75E1" w:rsidRDefault="003E6D50" w:rsidP="001B75E1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Носитель правил и норм. Взрослый устанавливает границы ("нельзя бить кошку", "нужно мыть руки перед едой"). Понимание этих границ дает ребенку чувство предсказуемости и порядка.</w:t>
      </w:r>
    </w:p>
    <w:p w14:paraId="0707EB4F" w14:textId="1CF4044C" w:rsidR="003E6D50" w:rsidRPr="001B75E1" w:rsidRDefault="003E6D50" w:rsidP="001B75E1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Проводник в мир социальных взаимодействий. Взрослый учит, как знакомиться, как делиться (но не насильно!), как ждать своей очереди, как просить прощения, как проявлять сочувствие.</w:t>
      </w:r>
    </w:p>
    <w:p w14:paraId="6D979378" w14:textId="4D3CFCEE" w:rsidR="003E6D50" w:rsidRPr="001B75E1" w:rsidRDefault="003E6D50" w:rsidP="003E6D50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>Формирование моральных ориентиров. Через реакции взрослого ("маме больно, нужно ее пожалеть", "посмотри, как мальчик плачет, потому что ты забрал его машинку") ребенок начинает различать "хорошо" и "плохо".</w:t>
      </w:r>
    </w:p>
    <w:p w14:paraId="6B0144D3" w14:textId="5105EB5D" w:rsidR="003E6D50" w:rsidRPr="001B75E1" w:rsidRDefault="003E6D50" w:rsidP="001B7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7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</w:t>
      </w:r>
    </w:p>
    <w:p w14:paraId="2ABA3197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40D26BA" w14:textId="538E3A6B" w:rsidR="003E6D50" w:rsidRPr="003E6D50" w:rsidRDefault="001B75E1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sz w:val="32"/>
          <w:szCs w:val="32"/>
        </w:rPr>
        <w:t xml:space="preserve">     </w:t>
      </w:r>
      <w:r w:rsidR="003E6D50" w:rsidRPr="003E6D50">
        <w:rPr>
          <w:rFonts w:ascii="Times New Roman" w:hAnsi="Times New Roman" w:cs="Times New Roman"/>
          <w:sz w:val="32"/>
          <w:szCs w:val="32"/>
        </w:rPr>
        <w:t>Здесь я разделю литературу на две категории: для глубокого понимания и для практического применения.</w:t>
      </w:r>
    </w:p>
    <w:p w14:paraId="4793823D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EFED8DC" w14:textId="19B438C5" w:rsidR="003E6D50" w:rsidRPr="006C37CD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1B75E1">
        <w:rPr>
          <w:rFonts w:ascii="Times New Roman" w:hAnsi="Times New Roman" w:cs="Times New Roman"/>
          <w:b/>
          <w:bCs/>
          <w:sz w:val="32"/>
          <w:szCs w:val="32"/>
        </w:rPr>
        <w:t>Категория 1:</w:t>
      </w:r>
      <w:r w:rsidRPr="003E6D50">
        <w:rPr>
          <w:rFonts w:ascii="Times New Roman" w:hAnsi="Times New Roman" w:cs="Times New Roman"/>
          <w:sz w:val="32"/>
          <w:szCs w:val="32"/>
        </w:rPr>
        <w:t xml:space="preserve"> </w:t>
      </w:r>
      <w:r w:rsidRPr="001B75E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Фундаментальная и научно-популярная литература</w:t>
      </w:r>
      <w:r w:rsidRPr="003E6D50">
        <w:rPr>
          <w:rFonts w:ascii="Times New Roman" w:hAnsi="Times New Roman" w:cs="Times New Roman"/>
          <w:sz w:val="32"/>
          <w:szCs w:val="32"/>
        </w:rPr>
        <w:t xml:space="preserve"> (для понимания сути процесса)</w:t>
      </w:r>
    </w:p>
    <w:p w14:paraId="21D24AAA" w14:textId="77777777" w:rsidR="003E6D50" w:rsidRPr="001B75E1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B75E1">
        <w:rPr>
          <w:rFonts w:ascii="Times New Roman" w:hAnsi="Times New Roman" w:cs="Times New Roman"/>
          <w:i/>
          <w:iCs/>
          <w:sz w:val="32"/>
          <w:szCs w:val="32"/>
        </w:rPr>
        <w:t>1. Л.С. Выготский - "Вопросы детской психологии".</w:t>
      </w:r>
    </w:p>
    <w:p w14:paraId="1B87196D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1B75E1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Выготский ввел ключевое понятие "Зона ближайшего развития" (ЗБР). Это то, что ребенок может сделать сегодня с помощью взрослого, а завтра — самостоятельно. Взрослый в этой зоне — главный помощник. Книга дает теоретическую базу для понимания роли взрослого в обучении.</w:t>
      </w:r>
    </w:p>
    <w:p w14:paraId="28E730E2" w14:textId="77777777" w:rsidR="003E6D50" w:rsidRPr="001B75E1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B75E1">
        <w:rPr>
          <w:rFonts w:ascii="Times New Roman" w:hAnsi="Times New Roman" w:cs="Times New Roman"/>
          <w:i/>
          <w:iCs/>
          <w:sz w:val="32"/>
          <w:szCs w:val="32"/>
        </w:rPr>
        <w:t>2. Эрик Эриксон - "Детство и общество".</w:t>
      </w:r>
    </w:p>
    <w:p w14:paraId="484B101D" w14:textId="7BEC63B6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1B75E1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Эриксон описал стадию психосоциального развития, соответствующую возрасту 2-4 лет: "Автономия. Стыд и Сомнение". Задача ребенка — отстоять свою самостоятельность, а задача взрослого — позволить это сделать в безопасных границах, не подавляя волю ребенка и не высмеивая его неудачи.</w:t>
      </w:r>
    </w:p>
    <w:p w14:paraId="02B6035A" w14:textId="77777777" w:rsidR="003E6D50" w:rsidRPr="005307AF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3. Джон Боулби - "Привязанность".</w:t>
      </w:r>
    </w:p>
    <w:p w14:paraId="1BAB4CDE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</w:t>
      </w:r>
      <w:r w:rsidRPr="005307AF">
        <w:rPr>
          <w:rFonts w:ascii="Times New Roman" w:hAnsi="Times New Roman" w:cs="Times New Roman"/>
          <w:sz w:val="32"/>
          <w:szCs w:val="32"/>
          <w:u w:val="single"/>
        </w:rPr>
        <w:t xml:space="preserve"> Почему важно: </w:t>
      </w:r>
      <w:r w:rsidRPr="003E6D50">
        <w:rPr>
          <w:rFonts w:ascii="Times New Roman" w:hAnsi="Times New Roman" w:cs="Times New Roman"/>
          <w:sz w:val="32"/>
          <w:szCs w:val="32"/>
        </w:rPr>
        <w:t>Классическая теория о том, как формируется и как влияет на всю последующую жизнь эмоциональная связь ребенка с матерью (или замещающим ее взрослым). Прямой ответ на вопрос о значении взрослого.</w:t>
      </w:r>
    </w:p>
    <w:p w14:paraId="15B0AAD5" w14:textId="77777777" w:rsidR="003E6D50" w:rsidRPr="005307AF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4. Людмила Петрановская - "Тайная опора. Привязанность в жизни ребенка".</w:t>
      </w:r>
    </w:p>
    <w:p w14:paraId="677E472A" w14:textId="3A009092" w:rsidR="003E6D50" w:rsidRPr="006C37CD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5307AF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Это блестящий и очень доступный пересказ теории привязанности Боулби и других на русском языке. Книга наглядно показывает, как поддержка взрослого становится "тайной опорой" для ребенка на всех этапах взросления, включая кризис 3 лет</w:t>
      </w:r>
    </w:p>
    <w:p w14:paraId="04D57825" w14:textId="77777777" w:rsidR="005307AF" w:rsidRPr="006C37CD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F933E1" w14:textId="7D62115E" w:rsidR="003E6D50" w:rsidRPr="006C37CD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Категория 2:</w:t>
      </w:r>
      <w:r w:rsidRPr="003E6D50">
        <w:rPr>
          <w:rFonts w:ascii="Times New Roman" w:hAnsi="Times New Roman" w:cs="Times New Roman"/>
          <w:sz w:val="32"/>
          <w:szCs w:val="32"/>
        </w:rPr>
        <w:t xml:space="preserve"> </w:t>
      </w:r>
      <w:r w:rsidRPr="005307A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Практико-ориентированная литература </w:t>
      </w:r>
      <w:r w:rsidRPr="003E6D50">
        <w:rPr>
          <w:rFonts w:ascii="Times New Roman" w:hAnsi="Times New Roman" w:cs="Times New Roman"/>
          <w:sz w:val="32"/>
          <w:szCs w:val="32"/>
        </w:rPr>
        <w:t>(что делать?)</w:t>
      </w:r>
    </w:p>
    <w:p w14:paraId="10480DA4" w14:textId="77777777" w:rsidR="003E6D50" w:rsidRPr="005307AF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1. Юлия Гиппенрейтер - "Общаться с ребенком. Как?" и "Продолжаем общаться с ребенком. Так?".</w:t>
      </w:r>
    </w:p>
    <w:p w14:paraId="37400A52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5307AF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Это must-read для любого родителя. Конкретные техники активного слушания, "я-сообщений", правила установления границ без криков и наказаний. Прямые инструменты для построения здоровых отношений.</w:t>
      </w:r>
    </w:p>
    <w:p w14:paraId="2ED8B90B" w14:textId="77777777" w:rsidR="003E6D50" w:rsidRPr="005307AF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2. Джан Ледлофф - "Как вырастить ребенка счастливым. Концепция непрерывности".</w:t>
      </w:r>
    </w:p>
    <w:p w14:paraId="4B3F98E3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5307AF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Книга предлагает взгляд на естественную роль взрослого как человека, дающего ребенку чувство "правильности" мира через постоянный контакт и удовлетворение его эволюционных ожиданий.</w:t>
      </w:r>
    </w:p>
    <w:p w14:paraId="61D917A7" w14:textId="77777777" w:rsidR="003E6D50" w:rsidRPr="005307AF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3. Мария Монтессори - "Помоги мне это сделать самому".</w:t>
      </w:r>
    </w:p>
    <w:p w14:paraId="606D3DAE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5307AF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Монтессори-педагогика четко определяет роль взрослого как "подготовителя среды" и "наблюдателя", который помогает ребенку тогда, когда он просит, но не делает за него. Это идеально ложится на стремление к самостоятельности в 3-4 года.</w:t>
      </w:r>
    </w:p>
    <w:p w14:paraId="59E41826" w14:textId="77777777" w:rsidR="003E6D50" w:rsidRPr="005307AF" w:rsidRDefault="003E6D50" w:rsidP="003E6D5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4. Елена Первушина - "Вырастить ребенка. Как?".</w:t>
      </w:r>
    </w:p>
    <w:p w14:paraId="1E7F3EC7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 xml:space="preserve">   · </w:t>
      </w:r>
      <w:r w:rsidRPr="005307AF">
        <w:rPr>
          <w:rFonts w:ascii="Times New Roman" w:hAnsi="Times New Roman" w:cs="Times New Roman"/>
          <w:sz w:val="32"/>
          <w:szCs w:val="32"/>
          <w:u w:val="single"/>
        </w:rPr>
        <w:t>Почему важно:</w:t>
      </w:r>
      <w:r w:rsidRPr="003E6D50">
        <w:rPr>
          <w:rFonts w:ascii="Times New Roman" w:hAnsi="Times New Roman" w:cs="Times New Roman"/>
          <w:sz w:val="32"/>
          <w:szCs w:val="32"/>
        </w:rPr>
        <w:t xml:space="preserve"> Современный автор, который дает комплексный взгляд на развитие, объединяя данные neuroscience (нейронаук) и советы по воспитанию. Много практических советов именно для данного возраста.</w:t>
      </w:r>
    </w:p>
    <w:p w14:paraId="022118A6" w14:textId="77777777" w:rsidR="003E6D50" w:rsidRPr="006C37CD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6FA282" w14:textId="77777777" w:rsidR="005307AF" w:rsidRPr="006C37CD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B7994F" w14:textId="77777777" w:rsidR="005307AF" w:rsidRPr="006C37CD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D973D6" w14:textId="77777777" w:rsidR="005307AF" w:rsidRPr="006C37CD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8B94B8" w14:textId="77777777" w:rsidR="005307AF" w:rsidRPr="006C37CD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6138CF" w14:textId="77777777" w:rsidR="005307AF" w:rsidRPr="006C37CD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ABB3C7F" w14:textId="49BFCA37" w:rsidR="003E6D50" w:rsidRPr="005307AF" w:rsidRDefault="003E6D50" w:rsidP="005307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07AF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Практические рекомендации для взрослых</w:t>
      </w:r>
    </w:p>
    <w:p w14:paraId="0C0CA3B7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F16A36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 xml:space="preserve">1. Будьте "достаточно хорошим" родителем, а не идеальным. </w:t>
      </w:r>
      <w:r w:rsidRPr="003E6D50">
        <w:rPr>
          <w:rFonts w:ascii="Times New Roman" w:hAnsi="Times New Roman" w:cs="Times New Roman"/>
          <w:sz w:val="32"/>
          <w:szCs w:val="32"/>
        </w:rPr>
        <w:t>Идеал недостижим и вызывает тревогу. Ребенку нужен живой, эмоционально отзывчивый взрослый, который может ошибаться и извиняться.</w:t>
      </w:r>
    </w:p>
    <w:p w14:paraId="57848570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2. Следуйте за интересом ребенка.</w:t>
      </w:r>
      <w:r w:rsidRPr="003E6D50">
        <w:rPr>
          <w:rFonts w:ascii="Times New Roman" w:hAnsi="Times New Roman" w:cs="Times New Roman"/>
          <w:sz w:val="32"/>
          <w:szCs w:val="32"/>
        </w:rPr>
        <w:t xml:space="preserve"> В познании и игре подключайтесь к тому, что увлекло малыша, а не навязывайте свою программу.</w:t>
      </w:r>
    </w:p>
    <w:p w14:paraId="12000224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3. Говорите, проговаривайте, озвучивайте.</w:t>
      </w:r>
      <w:r w:rsidRPr="003E6D50">
        <w:rPr>
          <w:rFonts w:ascii="Times New Roman" w:hAnsi="Times New Roman" w:cs="Times New Roman"/>
          <w:sz w:val="32"/>
          <w:szCs w:val="32"/>
        </w:rPr>
        <w:t xml:space="preserve"> Комментируйте свои действия, чувства ребенка, происходящее вокруг. Вы строите его словарь и картину мира.</w:t>
      </w:r>
    </w:p>
    <w:p w14:paraId="255EDA80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3E6D50">
        <w:rPr>
          <w:rFonts w:ascii="Times New Roman" w:hAnsi="Times New Roman" w:cs="Times New Roman"/>
          <w:sz w:val="32"/>
          <w:szCs w:val="32"/>
        </w:rPr>
        <w:t>4</w:t>
      </w:r>
      <w:r w:rsidRPr="005307AF">
        <w:rPr>
          <w:rFonts w:ascii="Times New Roman" w:hAnsi="Times New Roman" w:cs="Times New Roman"/>
          <w:i/>
          <w:iCs/>
          <w:sz w:val="32"/>
          <w:szCs w:val="32"/>
        </w:rPr>
        <w:t>. Устанавливайте четкие и последовательные границы.</w:t>
      </w:r>
      <w:r w:rsidRPr="003E6D50">
        <w:rPr>
          <w:rFonts w:ascii="Times New Roman" w:hAnsi="Times New Roman" w:cs="Times New Roman"/>
          <w:sz w:val="32"/>
          <w:szCs w:val="32"/>
        </w:rPr>
        <w:t xml:space="preserve"> Ребенок должен знать, что "нет" — это "нет". Это не жестокость, а забота о его безопасности и психике.</w:t>
      </w:r>
    </w:p>
    <w:p w14:paraId="42F1158D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 xml:space="preserve">5. Играйте! </w:t>
      </w:r>
      <w:r w:rsidRPr="003E6D50">
        <w:rPr>
          <w:rFonts w:ascii="Times New Roman" w:hAnsi="Times New Roman" w:cs="Times New Roman"/>
          <w:sz w:val="32"/>
          <w:szCs w:val="32"/>
        </w:rPr>
        <w:t>Умейте становиться на колени и быть не мамой/папой, а пиратом, принцессой или водителем грузовика. Это лучший способ укрепления связи.</w:t>
      </w:r>
    </w:p>
    <w:p w14:paraId="35D48CC7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i/>
          <w:iCs/>
          <w:sz w:val="32"/>
          <w:szCs w:val="32"/>
        </w:rPr>
        <w:t>6. Берегите себя.</w:t>
      </w:r>
      <w:r w:rsidRPr="003E6D50">
        <w:rPr>
          <w:rFonts w:ascii="Times New Roman" w:hAnsi="Times New Roman" w:cs="Times New Roman"/>
          <w:sz w:val="32"/>
          <w:szCs w:val="32"/>
        </w:rPr>
        <w:t xml:space="preserve"> Выгоревший, уставший взрослый не может быть эмоциональным ресурсом для ребенка. Ваше психологическое состояние — ключевой фактор.</w:t>
      </w:r>
    </w:p>
    <w:p w14:paraId="36297DDE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A0DE8C" w14:textId="6BD3D6B5" w:rsidR="003E6D50" w:rsidRPr="006C37CD" w:rsidRDefault="003E6D50" w:rsidP="003E6D5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307AF"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14:paraId="5F86887C" w14:textId="4840513F" w:rsidR="003E6D50" w:rsidRPr="003E6D50" w:rsidRDefault="005307AF" w:rsidP="003E6D50">
      <w:pPr>
        <w:jc w:val="both"/>
        <w:rPr>
          <w:rFonts w:ascii="Times New Roman" w:hAnsi="Times New Roman" w:cs="Times New Roman"/>
          <w:sz w:val="32"/>
          <w:szCs w:val="32"/>
        </w:rPr>
      </w:pPr>
      <w:r w:rsidRPr="005307AF">
        <w:rPr>
          <w:rFonts w:ascii="Times New Roman" w:hAnsi="Times New Roman" w:cs="Times New Roman"/>
          <w:sz w:val="32"/>
          <w:szCs w:val="32"/>
        </w:rPr>
        <w:t xml:space="preserve">     </w:t>
      </w:r>
      <w:r w:rsidR="003E6D50" w:rsidRPr="003E6D50">
        <w:rPr>
          <w:rFonts w:ascii="Times New Roman" w:hAnsi="Times New Roman" w:cs="Times New Roman"/>
          <w:sz w:val="32"/>
          <w:szCs w:val="32"/>
        </w:rPr>
        <w:t>Для ребенка 3-4 лет взрослый — это весь мир. От того, каким будет этот мир — поддерживающим, предсказуемым и любящим или критикующим, хаотичным и равнодушным — зависит фундамент личности будущего взрослого человека. Ваша роль на этом этапе не просто важна — она определяющая.</w:t>
      </w:r>
    </w:p>
    <w:p w14:paraId="472EDEE7" w14:textId="77777777" w:rsidR="003E6D50" w:rsidRPr="003E6D50" w:rsidRDefault="003E6D50" w:rsidP="003E6D5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AAA464" w14:textId="6C2A264C" w:rsidR="00B22CE4" w:rsidRPr="00761C99" w:rsidRDefault="003E6D50" w:rsidP="00761C99">
      <w:pPr>
        <w:jc w:val="center"/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</w:pPr>
      <w:r w:rsidRPr="00761C99"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  <w:t>Удачи вам в этом удивительном и ответственном путешествии</w:t>
      </w:r>
    </w:p>
    <w:sectPr w:rsidR="00B22CE4" w:rsidRPr="0076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82A"/>
    <w:multiLevelType w:val="hybridMultilevel"/>
    <w:tmpl w:val="B2C812F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3BDC"/>
    <w:multiLevelType w:val="hybridMultilevel"/>
    <w:tmpl w:val="6CD83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632A"/>
    <w:multiLevelType w:val="hybridMultilevel"/>
    <w:tmpl w:val="053E8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132C2"/>
    <w:multiLevelType w:val="hybridMultilevel"/>
    <w:tmpl w:val="EA86AF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56DEA"/>
    <w:multiLevelType w:val="hybridMultilevel"/>
    <w:tmpl w:val="AAA2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EEF946">
      <w:numFmt w:val="bullet"/>
      <w:lvlText w:val="·"/>
      <w:lvlJc w:val="left"/>
      <w:pPr>
        <w:ind w:left="1680" w:hanging="60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E6F92"/>
    <w:multiLevelType w:val="hybridMultilevel"/>
    <w:tmpl w:val="13D65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12EA0"/>
    <w:multiLevelType w:val="hybridMultilevel"/>
    <w:tmpl w:val="51FCBA0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82A4A"/>
    <w:multiLevelType w:val="hybridMultilevel"/>
    <w:tmpl w:val="997CB46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E198F"/>
    <w:multiLevelType w:val="hybridMultilevel"/>
    <w:tmpl w:val="97D44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13527">
    <w:abstractNumId w:val="4"/>
  </w:num>
  <w:num w:numId="2" w16cid:durableId="857888250">
    <w:abstractNumId w:val="1"/>
  </w:num>
  <w:num w:numId="3" w16cid:durableId="2134707138">
    <w:abstractNumId w:val="3"/>
  </w:num>
  <w:num w:numId="4" w16cid:durableId="1849559504">
    <w:abstractNumId w:val="2"/>
  </w:num>
  <w:num w:numId="5" w16cid:durableId="1831435256">
    <w:abstractNumId w:val="6"/>
  </w:num>
  <w:num w:numId="6" w16cid:durableId="1766418134">
    <w:abstractNumId w:val="8"/>
  </w:num>
  <w:num w:numId="7" w16cid:durableId="290524879">
    <w:abstractNumId w:val="7"/>
  </w:num>
  <w:num w:numId="8" w16cid:durableId="435368183">
    <w:abstractNumId w:val="5"/>
  </w:num>
  <w:num w:numId="9" w16cid:durableId="88672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50"/>
    <w:rsid w:val="00121EC3"/>
    <w:rsid w:val="001A7065"/>
    <w:rsid w:val="001B75E1"/>
    <w:rsid w:val="001F0AE7"/>
    <w:rsid w:val="00314520"/>
    <w:rsid w:val="003E6D50"/>
    <w:rsid w:val="00404861"/>
    <w:rsid w:val="005307AF"/>
    <w:rsid w:val="006C37CD"/>
    <w:rsid w:val="006C7D6E"/>
    <w:rsid w:val="00761C99"/>
    <w:rsid w:val="007A3469"/>
    <w:rsid w:val="00886A40"/>
    <w:rsid w:val="008A0BE7"/>
    <w:rsid w:val="00B22CE4"/>
    <w:rsid w:val="00C7411B"/>
    <w:rsid w:val="00D8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9F36"/>
  <w15:chartTrackingRefBased/>
  <w15:docId w15:val="{BC92636C-CB9E-415C-AECA-E0FCE80F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D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D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6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10</cp:revision>
  <dcterms:created xsi:type="dcterms:W3CDTF">2025-10-08T11:58:00Z</dcterms:created>
  <dcterms:modified xsi:type="dcterms:W3CDTF">2025-10-09T07:29:00Z</dcterms:modified>
</cp:coreProperties>
</file>